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EE608D">
        <w:rPr>
          <w:rFonts w:ascii="Sylfaen" w:hAnsi="Sylfaen"/>
          <w:lang w:val="af-ZA"/>
        </w:rPr>
        <w:t xml:space="preserve">9.2-61-26.08.14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7D24AA">
        <w:rPr>
          <w:rFonts w:ascii="Sylfaen" w:hAnsi="Sylfaen"/>
          <w:bCs/>
          <w:sz w:val="24"/>
          <w:szCs w:val="24"/>
          <w:lang w:val="en-US"/>
        </w:rPr>
        <w:t>6</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C96841" w:rsidRPr="00C96841">
        <w:rPr>
          <w:rFonts w:ascii="Sylfaen" w:hAnsi="Sylfaen"/>
          <w:b/>
          <w:lang w:val="hy-AM"/>
        </w:rPr>
        <w:t>Արագածոտնի մարզի Հացաշեն գյուղը</w:t>
      </w:r>
      <w:r w:rsidR="00C96841" w:rsidRPr="00C96841">
        <w:rPr>
          <w:rFonts w:ascii="Sylfaen" w:hAnsi="Sylfaen"/>
          <w:b/>
          <w:lang w:val="pt-BR"/>
        </w:rPr>
        <w:t xml:space="preserve"> </w:t>
      </w:r>
      <w:r w:rsidR="00C96841" w:rsidRPr="00C96841">
        <w:rPr>
          <w:rFonts w:ascii="Sylfaen" w:hAnsi="Sylfaen"/>
          <w:b/>
          <w:lang w:val="hy-AM"/>
        </w:rPr>
        <w:t xml:space="preserve"> սնող մ/ճ գազատարի վթարային հատվածի</w:t>
      </w:r>
      <w:r w:rsidR="00C96841" w:rsidRPr="00C96841">
        <w:rPr>
          <w:rFonts w:ascii="Sylfaen" w:hAnsi="Sylfaen"/>
          <w:b/>
          <w:lang w:val="pt-BR"/>
        </w:rPr>
        <w:t xml:space="preserve"> </w:t>
      </w:r>
      <w:r w:rsidR="00C96841" w:rsidRPr="00C96841">
        <w:rPr>
          <w:rFonts w:ascii="Sylfaen" w:hAnsi="Sylfaen"/>
          <w:b/>
          <w:lang w:val="hy-AM"/>
        </w:rPr>
        <w:t xml:space="preserve">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C96841" w:rsidRPr="006D3DF5">
        <w:rPr>
          <w:rFonts w:ascii="Sylfaen" w:hAnsi="Sylfaen"/>
          <w:lang w:val="hy-AM"/>
        </w:rPr>
        <w:t xml:space="preserve">Արագածոտնի մարզի </w:t>
      </w:r>
      <w:r w:rsidR="00C96841">
        <w:rPr>
          <w:rFonts w:ascii="Sylfaen" w:hAnsi="Sylfaen"/>
          <w:lang w:val="hy-AM"/>
        </w:rPr>
        <w:t>Հացա</w:t>
      </w:r>
      <w:r w:rsidR="00C96841" w:rsidRPr="00267F1E">
        <w:rPr>
          <w:rFonts w:ascii="Sylfaen" w:hAnsi="Sylfaen"/>
          <w:lang w:val="hy-AM"/>
        </w:rPr>
        <w:t>շ</w:t>
      </w:r>
      <w:r w:rsidR="00C96841" w:rsidRPr="006D3DF5">
        <w:rPr>
          <w:rFonts w:ascii="Sylfaen" w:hAnsi="Sylfaen"/>
          <w:lang w:val="hy-AM"/>
        </w:rPr>
        <w:t>են գյուղը</w:t>
      </w:r>
      <w:r w:rsidR="00C96841" w:rsidRPr="00614B7F">
        <w:rPr>
          <w:rFonts w:ascii="Sylfaen" w:hAnsi="Sylfaen"/>
          <w:lang w:val="pt-BR"/>
        </w:rPr>
        <w:t xml:space="preserve"> </w:t>
      </w:r>
      <w:r w:rsidR="00C96841">
        <w:rPr>
          <w:rFonts w:ascii="Sylfaen" w:hAnsi="Sylfaen"/>
          <w:lang w:val="hy-AM"/>
        </w:rPr>
        <w:t xml:space="preserve"> սնող </w:t>
      </w:r>
      <w:r w:rsidR="00C96841" w:rsidRPr="006D3DF5">
        <w:rPr>
          <w:rFonts w:ascii="Sylfaen" w:hAnsi="Sylfaen"/>
          <w:lang w:val="hy-AM"/>
        </w:rPr>
        <w:t>մ</w:t>
      </w:r>
      <w:r w:rsidR="00C96841">
        <w:rPr>
          <w:rFonts w:ascii="Sylfaen" w:hAnsi="Sylfaen"/>
          <w:lang w:val="hy-AM"/>
        </w:rPr>
        <w:t xml:space="preserve">/ճ գազատարի </w:t>
      </w:r>
      <w:r w:rsidR="00C96841" w:rsidRPr="00C72332">
        <w:rPr>
          <w:rFonts w:ascii="Sylfaen" w:hAnsi="Sylfaen"/>
          <w:lang w:val="hy-AM"/>
        </w:rPr>
        <w:t>վթարային</w:t>
      </w:r>
      <w:r w:rsidR="00C96841" w:rsidRPr="006D3DF5">
        <w:rPr>
          <w:rFonts w:ascii="Sylfaen" w:hAnsi="Sylfaen"/>
          <w:lang w:val="hy-AM"/>
        </w:rPr>
        <w:t xml:space="preserve"> հատվածի</w:t>
      </w:r>
      <w:r w:rsidR="00C96841" w:rsidRPr="00614B7F">
        <w:rPr>
          <w:rFonts w:ascii="Sylfaen" w:hAnsi="Sylfaen"/>
          <w:lang w:val="pt-BR"/>
        </w:rPr>
        <w:t xml:space="preserve"> </w:t>
      </w:r>
      <w:r w:rsidR="00C96841">
        <w:rPr>
          <w:rFonts w:ascii="Sylfaen" w:hAnsi="Sylfaen"/>
          <w:lang w:val="hy-AM"/>
        </w:rPr>
        <w:t xml:space="preserve">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C96841" w:rsidRPr="00C96841">
        <w:rPr>
          <w:rFonts w:ascii="Sylfaen" w:hAnsi="Sylfaen"/>
          <w:sz w:val="18"/>
          <w:szCs w:val="18"/>
          <w:lang w:val="hy-AM"/>
        </w:rPr>
        <w:t>Արագածոտնի մարզի Հացաշեն գյուղը</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սնող մ/ճ գազատարի վթարային հատվածի</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վերատեղադրում</w:t>
      </w:r>
      <w:r w:rsidR="00C96841"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EE608D">
        <w:rPr>
          <w:rFonts w:ascii="Sylfaen" w:hAnsi="Sylfaen" w:cs="Sylfaen"/>
          <w:sz w:val="18"/>
          <w:szCs w:val="18"/>
          <w:lang w:val="af-ZA"/>
        </w:rPr>
        <w:t xml:space="preserve">9.2-61-26.08.14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C96841" w:rsidRPr="00C96841">
        <w:rPr>
          <w:rFonts w:ascii="Sylfaen" w:hAnsi="Sylfaen"/>
          <w:sz w:val="18"/>
          <w:szCs w:val="18"/>
          <w:lang w:val="hy-AM"/>
        </w:rPr>
        <w:t>Արագածոտնի մարզի Հացաշեն գյուղը</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սնող մ/ճ գազատարի վթարային հատվածի</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C96841" w:rsidRPr="00C96841">
        <w:rPr>
          <w:rFonts w:ascii="Sylfaen" w:hAnsi="Sylfaen"/>
          <w:sz w:val="18"/>
          <w:szCs w:val="18"/>
          <w:lang w:val="hy-AM"/>
        </w:rPr>
        <w:t>Արագածոտնի մարզի Հացաշեն գյուղը</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սնող մ/ճ գազատարի վթարային հատվածի</w:t>
      </w:r>
      <w:r w:rsidR="00C96841" w:rsidRPr="00C96841">
        <w:rPr>
          <w:rFonts w:ascii="Sylfaen" w:hAnsi="Sylfaen"/>
          <w:sz w:val="18"/>
          <w:szCs w:val="18"/>
          <w:lang w:val="pt-BR"/>
        </w:rPr>
        <w:t xml:space="preserve"> </w:t>
      </w:r>
      <w:r w:rsidR="00C96841" w:rsidRPr="00C96841">
        <w:rPr>
          <w:rFonts w:ascii="Sylfaen" w:hAnsi="Sylfaen"/>
          <w:sz w:val="18"/>
          <w:szCs w:val="18"/>
          <w:lang w:val="hy-AM"/>
        </w:rPr>
        <w:t xml:space="preserve">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E608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666155" w:rsidRPr="00666155">
              <w:rPr>
                <w:rFonts w:ascii="Sylfaen" w:hAnsi="Sylfaen"/>
                <w:b/>
                <w:sz w:val="18"/>
                <w:szCs w:val="18"/>
                <w:lang w:val="hy-AM"/>
              </w:rPr>
              <w:t>Արագածոտնի մարզի Հացաշեն գյուղը</w:t>
            </w:r>
            <w:r w:rsidR="00666155" w:rsidRPr="00666155">
              <w:rPr>
                <w:rFonts w:ascii="Sylfaen" w:hAnsi="Sylfaen"/>
                <w:b/>
                <w:sz w:val="18"/>
                <w:szCs w:val="18"/>
                <w:lang w:val="pt-BR"/>
              </w:rPr>
              <w:t xml:space="preserve"> </w:t>
            </w:r>
            <w:r w:rsidR="00666155" w:rsidRPr="00666155">
              <w:rPr>
                <w:rFonts w:ascii="Sylfaen" w:hAnsi="Sylfaen"/>
                <w:b/>
                <w:sz w:val="18"/>
                <w:szCs w:val="18"/>
                <w:lang w:val="hy-AM"/>
              </w:rPr>
              <w:t xml:space="preserve"> սնող մ/ճ գազատարի վթարային հատվածի</w:t>
            </w:r>
            <w:r w:rsidR="00666155" w:rsidRPr="00666155">
              <w:rPr>
                <w:rFonts w:ascii="Sylfaen" w:hAnsi="Sylfaen"/>
                <w:b/>
                <w:sz w:val="18"/>
                <w:szCs w:val="18"/>
                <w:lang w:val="pt-BR"/>
              </w:rPr>
              <w:t xml:space="preserve"> </w:t>
            </w:r>
            <w:r w:rsidR="00666155" w:rsidRPr="00666155">
              <w:rPr>
                <w:rFonts w:ascii="Sylfaen" w:hAnsi="Sylfaen"/>
                <w:b/>
                <w:sz w:val="18"/>
                <w:szCs w:val="18"/>
                <w:lang w:val="hy-AM"/>
              </w:rPr>
              <w:t xml:space="preserve"> վերատեղադրում</w:t>
            </w:r>
            <w:r w:rsidRPr="00F2492F">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666155" w:rsidRPr="00666155">
        <w:rPr>
          <w:rFonts w:ascii="Sylfaen" w:hAnsi="Sylfaen" w:cs="Arial Armenian"/>
          <w:b/>
          <w:sz w:val="18"/>
          <w:szCs w:val="18"/>
          <w:lang w:val="hy-AM" w:eastAsia="ru-RU"/>
        </w:rPr>
        <w:t>4</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4D3B9B">
        <w:tblPrEx>
          <w:tblLook w:val="04A0"/>
        </w:tblPrEx>
        <w:trPr>
          <w:trHeight w:val="264"/>
        </w:trPr>
        <w:tc>
          <w:tcPr>
            <w:tcW w:w="486" w:type="dxa"/>
            <w:shd w:val="clear" w:color="auto" w:fill="auto"/>
          </w:tcPr>
          <w:p w:rsidR="00E26ABA" w:rsidRPr="005946ED" w:rsidRDefault="00666155" w:rsidP="004D3B9B">
            <w:pPr>
              <w:jc w:val="both"/>
              <w:rPr>
                <w:rFonts w:ascii="Sylfaen" w:hAnsi="Sylfaen" w:cs="Sylfaen"/>
                <w:sz w:val="18"/>
                <w:szCs w:val="18"/>
              </w:rPr>
            </w:pPr>
            <w:r>
              <w:rPr>
                <w:rFonts w:ascii="Sylfaen" w:hAnsi="Sylfaen" w:cs="Sylfaen"/>
                <w:sz w:val="18"/>
                <w:szCs w:val="18"/>
              </w:rPr>
              <w:t>1</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666155" w:rsidP="00C00C3C">
            <w:pPr>
              <w:jc w:val="center"/>
              <w:rPr>
                <w:rFonts w:ascii="Sylfaen" w:hAnsi="Sylfaen" w:cs="Sylfaen"/>
                <w:sz w:val="18"/>
                <w:szCs w:val="18"/>
              </w:rPr>
            </w:pPr>
            <w:r>
              <w:rPr>
                <w:rFonts w:ascii="Sylfaen" w:hAnsi="Sylfaen" w:cs="Sylfaen"/>
                <w:sz w:val="18"/>
                <w:szCs w:val="18"/>
              </w:rPr>
              <w:t>5</w:t>
            </w:r>
            <w:r w:rsidR="005946ED">
              <w:rPr>
                <w:rFonts w:ascii="Sylfaen" w:hAnsi="Sylfaen" w:cs="Sylfaen"/>
                <w:sz w:val="18"/>
                <w:szCs w:val="18"/>
              </w:rPr>
              <w:t xml:space="preserve">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666155" w:rsidP="004D3B9B">
            <w:pPr>
              <w:jc w:val="both"/>
              <w:rPr>
                <w:rFonts w:ascii="Sylfaen" w:hAnsi="Sylfaen" w:cs="Sylfaen"/>
                <w:sz w:val="18"/>
                <w:szCs w:val="18"/>
              </w:rPr>
            </w:pPr>
            <w:r>
              <w:rPr>
                <w:rFonts w:ascii="Sylfaen" w:hAnsi="Sylfaen" w:cs="Sylfaen"/>
                <w:sz w:val="18"/>
                <w:szCs w:val="18"/>
              </w:rPr>
              <w:t>2</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666155" w:rsidP="004D3B9B">
            <w:pPr>
              <w:jc w:val="both"/>
              <w:rPr>
                <w:rFonts w:ascii="Sylfaen" w:hAnsi="Sylfaen" w:cs="Sylfaen"/>
                <w:sz w:val="18"/>
                <w:szCs w:val="18"/>
              </w:rPr>
            </w:pPr>
            <w:r>
              <w:rPr>
                <w:rFonts w:ascii="Sylfaen" w:hAnsi="Sylfaen" w:cs="Sylfaen"/>
                <w:sz w:val="18"/>
                <w:szCs w:val="18"/>
              </w:rPr>
              <w:t>3</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666155"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666155"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666155"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666155"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60B0D" w:rsidRPr="00560B0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769BC" w:rsidRPr="00541968" w:rsidRDefault="007769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EE608D">
        <w:rPr>
          <w:rFonts w:ascii="Sylfaen" w:hAnsi="Sylfaen" w:cs="Sylfaen"/>
          <w:sz w:val="18"/>
          <w:szCs w:val="18"/>
        </w:rPr>
        <w:t xml:space="preserve">9.2-61-26.08.14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EE608D">
        <w:rPr>
          <w:rFonts w:ascii="Sylfaen" w:hAnsi="Sylfaen"/>
          <w:b/>
          <w:sz w:val="18"/>
          <w:szCs w:val="18"/>
          <w:lang w:val="af-ZA"/>
        </w:rPr>
        <w:t xml:space="preserve">9.2-61-26.08.14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E608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60B0D" w:rsidP="004D3B9B">
            <w:pPr>
              <w:tabs>
                <w:tab w:val="left" w:pos="1248"/>
              </w:tabs>
              <w:spacing w:line="360" w:lineRule="auto"/>
              <w:jc w:val="both"/>
              <w:rPr>
                <w:rFonts w:ascii="Sylfaen" w:hAnsi="Sylfaen" w:cs="GHEA Grapalat"/>
                <w:sz w:val="18"/>
                <w:szCs w:val="18"/>
                <w:lang w:eastAsia="ru-RU"/>
              </w:rPr>
            </w:pPr>
            <w:r w:rsidRPr="00560B0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769BC" w:rsidRDefault="007769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EE608D">
        <w:rPr>
          <w:rFonts w:ascii="Sylfaen" w:hAnsi="Sylfaen" w:cs="Sylfaen"/>
          <w:sz w:val="18"/>
          <w:szCs w:val="18"/>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EE608D">
        <w:rPr>
          <w:rFonts w:ascii="Sylfaen" w:hAnsi="Sylfaen"/>
          <w:sz w:val="18"/>
          <w:szCs w:val="18"/>
          <w:lang w:val="af-ZA"/>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EE608D">
        <w:rPr>
          <w:rFonts w:ascii="Sylfaen" w:hAnsi="Sylfaen"/>
          <w:sz w:val="18"/>
          <w:szCs w:val="18"/>
          <w:lang w:val="af-ZA"/>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EE608D">
        <w:rPr>
          <w:rFonts w:ascii="Sylfaen" w:hAnsi="Sylfaen"/>
          <w:b/>
          <w:sz w:val="18"/>
          <w:szCs w:val="18"/>
          <w:lang w:val="af-ZA"/>
        </w:rPr>
        <w:t xml:space="preserve">9.2-61-26.08.14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E608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E608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666155" w:rsidRPr="00666155">
              <w:rPr>
                <w:rFonts w:ascii="Sylfaen" w:hAnsi="Sylfaen"/>
                <w:b/>
                <w:sz w:val="18"/>
                <w:szCs w:val="18"/>
                <w:lang w:val="hy-AM"/>
              </w:rPr>
              <w:t>Արագածոտնի մարզի Հացաշեն գյուղը</w:t>
            </w:r>
            <w:r w:rsidR="00666155" w:rsidRPr="00666155">
              <w:rPr>
                <w:rFonts w:ascii="Sylfaen" w:hAnsi="Sylfaen"/>
                <w:b/>
                <w:sz w:val="18"/>
                <w:szCs w:val="18"/>
                <w:lang w:val="pt-BR"/>
              </w:rPr>
              <w:t xml:space="preserve"> </w:t>
            </w:r>
            <w:r w:rsidR="00666155" w:rsidRPr="00666155">
              <w:rPr>
                <w:rFonts w:ascii="Sylfaen" w:hAnsi="Sylfaen"/>
                <w:b/>
                <w:sz w:val="18"/>
                <w:szCs w:val="18"/>
                <w:lang w:val="hy-AM"/>
              </w:rPr>
              <w:t xml:space="preserve"> սնող մ/ճ գազատարի վթարային հատվածի</w:t>
            </w:r>
            <w:r w:rsidR="00666155" w:rsidRPr="00666155">
              <w:rPr>
                <w:rFonts w:ascii="Sylfaen" w:hAnsi="Sylfaen"/>
                <w:b/>
                <w:sz w:val="18"/>
                <w:szCs w:val="18"/>
                <w:lang w:val="pt-BR"/>
              </w:rPr>
              <w:t xml:space="preserve"> </w:t>
            </w:r>
            <w:r w:rsidR="00666155" w:rsidRPr="00666155">
              <w:rPr>
                <w:rFonts w:ascii="Sylfaen" w:hAnsi="Sylfaen"/>
                <w:b/>
                <w:sz w:val="18"/>
                <w:szCs w:val="18"/>
                <w:lang w:val="hy-AM"/>
              </w:rPr>
              <w:t xml:space="preserve"> վերատեղադրում</w:t>
            </w:r>
            <w:r w:rsidRPr="0005067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9273E3" w:rsidP="009273E3">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EE608D">
        <w:rPr>
          <w:rFonts w:ascii="Sylfaen" w:hAnsi="Sylfaen"/>
          <w:sz w:val="18"/>
          <w:szCs w:val="18"/>
          <w:lang w:val="af-ZA"/>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273E3" w:rsidRDefault="009273E3" w:rsidP="009273E3">
      <w:pPr>
        <w:ind w:firstLine="567"/>
        <w:jc w:val="right"/>
        <w:rPr>
          <w:rFonts w:ascii="Sylfaen" w:hAnsi="Sylfaen" w:cs="TimesArmenianPSMT"/>
          <w:b/>
          <w:i/>
          <w:color w:val="000000"/>
          <w:sz w:val="18"/>
          <w:szCs w:val="18"/>
          <w:lang w:eastAsia="ru-RU"/>
        </w:rPr>
      </w:pPr>
    </w:p>
    <w:tbl>
      <w:tblPr>
        <w:tblW w:w="13195" w:type="dxa"/>
        <w:tblInd w:w="97" w:type="dxa"/>
        <w:tblLook w:val="04A0"/>
      </w:tblPr>
      <w:tblGrid>
        <w:gridCol w:w="10499"/>
        <w:gridCol w:w="1639"/>
        <w:gridCol w:w="1057"/>
      </w:tblGrid>
      <w:tr w:rsidR="009273E3" w:rsidRPr="007769BC" w:rsidTr="00B41E6C">
        <w:trPr>
          <w:trHeight w:val="840"/>
        </w:trPr>
        <w:tc>
          <w:tcPr>
            <w:tcW w:w="10465" w:type="dxa"/>
            <w:gridSpan w:val="3"/>
            <w:tcBorders>
              <w:top w:val="nil"/>
              <w:left w:val="nil"/>
              <w:bottom w:val="nil"/>
              <w:right w:val="nil"/>
            </w:tcBorders>
            <w:shd w:val="clear" w:color="auto" w:fill="auto"/>
            <w:vAlign w:val="bottom"/>
            <w:hideMark/>
          </w:tcPr>
          <w:p w:rsidR="009273E3" w:rsidRPr="00666155" w:rsidRDefault="009273E3" w:rsidP="009273E3">
            <w:pPr>
              <w:rPr>
                <w:rFonts w:ascii="ArTarumianTimes" w:hAnsi="ArTarumianTimes" w:cs="Arial"/>
                <w:b/>
                <w:sz w:val="20"/>
                <w:szCs w:val="20"/>
                <w:u w:val="single"/>
              </w:rPr>
            </w:pPr>
            <w:r>
              <w:rPr>
                <w:rFonts w:ascii="Sylfaen" w:hAnsi="Sylfaen"/>
                <w:b/>
                <w:sz w:val="18"/>
                <w:szCs w:val="18"/>
              </w:rPr>
              <w:t xml:space="preserve">             </w:t>
            </w:r>
            <w:r w:rsidRPr="00666155">
              <w:rPr>
                <w:rFonts w:ascii="Sylfaen" w:hAnsi="Sylfaen"/>
                <w:b/>
                <w:sz w:val="18"/>
                <w:szCs w:val="18"/>
                <w:lang w:val="hy-AM"/>
              </w:rPr>
              <w:t>Արագածոտնի մարզի</w:t>
            </w:r>
            <w:r w:rsidR="0063659A">
              <w:rPr>
                <w:rFonts w:ascii="Sylfaen" w:hAnsi="Sylfaen"/>
                <w:b/>
                <w:sz w:val="18"/>
                <w:szCs w:val="18"/>
              </w:rPr>
              <w:t xml:space="preserve">  </w:t>
            </w:r>
            <w:r w:rsidRPr="00666155">
              <w:rPr>
                <w:rFonts w:ascii="Sylfaen" w:hAnsi="Sylfaen"/>
                <w:b/>
                <w:sz w:val="18"/>
                <w:szCs w:val="18"/>
                <w:lang w:val="hy-AM"/>
              </w:rPr>
              <w:t xml:space="preserve"> Հացաշեն </w:t>
            </w:r>
            <w:r w:rsidR="0063659A">
              <w:rPr>
                <w:rFonts w:ascii="Sylfaen" w:hAnsi="Sylfaen"/>
                <w:b/>
                <w:sz w:val="18"/>
                <w:szCs w:val="18"/>
              </w:rPr>
              <w:t xml:space="preserve"> </w:t>
            </w:r>
            <w:r w:rsidRPr="00666155">
              <w:rPr>
                <w:rFonts w:ascii="Sylfaen" w:hAnsi="Sylfaen"/>
                <w:b/>
                <w:sz w:val="18"/>
                <w:szCs w:val="18"/>
                <w:lang w:val="hy-AM"/>
              </w:rPr>
              <w:t>գյուղը</w:t>
            </w:r>
            <w:r w:rsidRPr="00666155">
              <w:rPr>
                <w:rFonts w:ascii="Sylfaen" w:hAnsi="Sylfaen"/>
                <w:b/>
                <w:sz w:val="18"/>
                <w:szCs w:val="18"/>
                <w:lang w:val="pt-BR"/>
              </w:rPr>
              <w:t xml:space="preserve"> </w:t>
            </w:r>
            <w:r w:rsidRPr="00666155">
              <w:rPr>
                <w:rFonts w:ascii="Sylfaen" w:hAnsi="Sylfaen"/>
                <w:b/>
                <w:sz w:val="18"/>
                <w:szCs w:val="18"/>
                <w:lang w:val="hy-AM"/>
              </w:rPr>
              <w:t xml:space="preserve"> սնող </w:t>
            </w:r>
            <w:r w:rsidR="0063659A">
              <w:rPr>
                <w:rFonts w:ascii="Sylfaen" w:hAnsi="Sylfaen"/>
                <w:b/>
                <w:sz w:val="18"/>
                <w:szCs w:val="18"/>
              </w:rPr>
              <w:t xml:space="preserve"> </w:t>
            </w:r>
            <w:r w:rsidRPr="00666155">
              <w:rPr>
                <w:rFonts w:ascii="Sylfaen" w:hAnsi="Sylfaen"/>
                <w:b/>
                <w:sz w:val="18"/>
                <w:szCs w:val="18"/>
                <w:lang w:val="hy-AM"/>
              </w:rPr>
              <w:t>մ/ճ</w:t>
            </w:r>
            <w:r w:rsidR="0063659A">
              <w:rPr>
                <w:rFonts w:ascii="Sylfaen" w:hAnsi="Sylfaen"/>
                <w:b/>
                <w:sz w:val="18"/>
                <w:szCs w:val="18"/>
              </w:rPr>
              <w:t xml:space="preserve"> </w:t>
            </w:r>
            <w:r w:rsidRPr="00666155">
              <w:rPr>
                <w:rFonts w:ascii="Sylfaen" w:hAnsi="Sylfaen"/>
                <w:b/>
                <w:sz w:val="18"/>
                <w:szCs w:val="18"/>
                <w:lang w:val="hy-AM"/>
              </w:rPr>
              <w:t xml:space="preserve"> գազատարի վթարային հատվածի</w:t>
            </w:r>
            <w:r w:rsidRPr="00666155">
              <w:rPr>
                <w:rFonts w:ascii="Sylfaen" w:hAnsi="Sylfaen"/>
                <w:b/>
                <w:sz w:val="18"/>
                <w:szCs w:val="18"/>
                <w:lang w:val="pt-BR"/>
              </w:rPr>
              <w:t xml:space="preserve"> </w:t>
            </w:r>
            <w:r w:rsidRPr="00666155">
              <w:rPr>
                <w:rFonts w:ascii="Sylfaen" w:hAnsi="Sylfaen"/>
                <w:b/>
                <w:sz w:val="18"/>
                <w:szCs w:val="18"/>
                <w:lang w:val="hy-AM"/>
              </w:rPr>
              <w:t xml:space="preserve"> վերատեղադրում</w:t>
            </w:r>
          </w:p>
        </w:tc>
      </w:tr>
      <w:tr w:rsidR="009273E3" w:rsidRPr="007769BC" w:rsidTr="00B41E6C">
        <w:trPr>
          <w:trHeight w:val="83"/>
        </w:trPr>
        <w:tc>
          <w:tcPr>
            <w:tcW w:w="8327" w:type="dxa"/>
            <w:tcBorders>
              <w:top w:val="nil"/>
              <w:left w:val="nil"/>
              <w:bottom w:val="nil"/>
              <w:right w:val="nil"/>
            </w:tcBorders>
            <w:shd w:val="clear" w:color="auto" w:fill="auto"/>
            <w:noWrap/>
            <w:hideMark/>
          </w:tcPr>
          <w:p w:rsidR="009273E3" w:rsidRPr="007769BC" w:rsidRDefault="009273E3" w:rsidP="009273E3">
            <w:pPr>
              <w:rPr>
                <w:rFonts w:ascii="ArTarumianTimes" w:hAnsi="ArTarumianTimes" w:cs="Arial"/>
                <w:color w:val="FFFFFF"/>
                <w:sz w:val="16"/>
                <w:szCs w:val="16"/>
              </w:rPr>
            </w:pPr>
            <w:r w:rsidRPr="007769BC">
              <w:rPr>
                <w:rFonts w:ascii="ArTarumianTimes" w:hAnsi="ArTarumianTimes" w:cs="Arial"/>
                <w:color w:val="FFFFFF"/>
                <w:sz w:val="16"/>
                <w:szCs w:val="16"/>
              </w:rPr>
              <w:t>(Ï³éáõÛóÇ ³Ýí³ÝáõÙÁ)</w:t>
            </w:r>
          </w:p>
        </w:tc>
        <w:tc>
          <w:tcPr>
            <w:tcW w:w="1300"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c>
          <w:tcPr>
            <w:tcW w:w="838"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r>
      <w:tr w:rsidR="009273E3" w:rsidRPr="007769BC" w:rsidTr="00B41E6C">
        <w:trPr>
          <w:trHeight w:val="465"/>
        </w:trPr>
        <w:tc>
          <w:tcPr>
            <w:tcW w:w="10465" w:type="dxa"/>
            <w:gridSpan w:val="3"/>
            <w:tcBorders>
              <w:top w:val="nil"/>
              <w:left w:val="nil"/>
              <w:bottom w:val="nil"/>
              <w:right w:val="nil"/>
            </w:tcBorders>
            <w:shd w:val="clear" w:color="auto" w:fill="auto"/>
            <w:noWrap/>
            <w:vAlign w:val="bottom"/>
            <w:hideMark/>
          </w:tcPr>
          <w:p w:rsidR="009273E3" w:rsidRPr="00E0665F" w:rsidRDefault="009273E3" w:rsidP="009273E3">
            <w:pPr>
              <w:rPr>
                <w:rFonts w:ascii="Arial Armenian" w:hAnsi="Arial Armenian" w:cs="Arial"/>
                <w:sz w:val="18"/>
                <w:szCs w:val="18"/>
              </w:rPr>
            </w:pPr>
            <w:r>
              <w:rPr>
                <w:rFonts w:ascii="Sylfaen" w:hAnsi="Sylfaen" w:cs="Sylfaen"/>
                <w:sz w:val="18"/>
                <w:szCs w:val="18"/>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bl>
    <w:p w:rsidR="009273E3" w:rsidRDefault="009273E3" w:rsidP="009273E3">
      <w:pPr>
        <w:rPr>
          <w:rFonts w:ascii="Sylfaen" w:hAnsi="Sylfaen" w:cs="TimesArmenianPSMT"/>
          <w:b/>
          <w:i/>
          <w:color w:val="000000"/>
          <w:sz w:val="18"/>
          <w:szCs w:val="18"/>
          <w:lang w:eastAsia="ru-RU"/>
        </w:rPr>
      </w:pPr>
    </w:p>
    <w:p w:rsidR="009273E3" w:rsidRPr="009273E3" w:rsidRDefault="009273E3" w:rsidP="00A77010">
      <w:pPr>
        <w:ind w:firstLine="567"/>
        <w:jc w:val="right"/>
        <w:rPr>
          <w:rFonts w:ascii="Sylfaen" w:hAnsi="Sylfaen" w:cs="TimesArmenianPSMT"/>
          <w:b/>
          <w:i/>
          <w:color w:val="000000"/>
          <w:sz w:val="18"/>
          <w:szCs w:val="18"/>
          <w:lang w:eastAsia="ru-RU"/>
        </w:rPr>
      </w:pPr>
      <w:r w:rsidRPr="009273E3">
        <w:rPr>
          <w:rFonts w:ascii="Sylfaen" w:hAnsi="Sylfaen" w:cs="Sylfaen"/>
          <w:sz w:val="20"/>
          <w:szCs w:val="20"/>
        </w:rPr>
        <w:t>դրամ</w:t>
      </w:r>
    </w:p>
    <w:tbl>
      <w:tblPr>
        <w:tblW w:w="13207" w:type="dxa"/>
        <w:tblInd w:w="85" w:type="dxa"/>
        <w:tblLook w:val="04A0"/>
      </w:tblPr>
      <w:tblGrid>
        <w:gridCol w:w="12"/>
        <w:gridCol w:w="474"/>
        <w:gridCol w:w="606"/>
        <w:gridCol w:w="5040"/>
        <w:gridCol w:w="274"/>
        <w:gridCol w:w="784"/>
        <w:gridCol w:w="127"/>
        <w:gridCol w:w="590"/>
        <w:gridCol w:w="668"/>
        <w:gridCol w:w="392"/>
        <w:gridCol w:w="1060"/>
        <w:gridCol w:w="100"/>
        <w:gridCol w:w="2402"/>
        <w:gridCol w:w="678"/>
      </w:tblGrid>
      <w:tr w:rsidR="009273E3" w:rsidRPr="009273E3" w:rsidTr="009273E3">
        <w:trPr>
          <w:gridAfter w:val="3"/>
          <w:wAfter w:w="3180" w:type="dxa"/>
          <w:trHeight w:val="360"/>
        </w:trPr>
        <w:tc>
          <w:tcPr>
            <w:tcW w:w="486" w:type="dxa"/>
            <w:gridSpan w:val="2"/>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Հ/Հ</w:t>
            </w:r>
          </w:p>
        </w:tc>
        <w:tc>
          <w:tcPr>
            <w:tcW w:w="5920" w:type="dxa"/>
            <w:gridSpan w:val="3"/>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Աշխատանքների, ծախսերի անվանումը և և չափման միավորը </w:t>
            </w:r>
          </w:p>
        </w:tc>
        <w:tc>
          <w:tcPr>
            <w:tcW w:w="784"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Չափման միավորը</w:t>
            </w:r>
          </w:p>
        </w:tc>
        <w:tc>
          <w:tcPr>
            <w:tcW w:w="717"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Քանակը</w:t>
            </w:r>
          </w:p>
        </w:tc>
        <w:tc>
          <w:tcPr>
            <w:tcW w:w="1060"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273E3" w:rsidRPr="009273E3" w:rsidRDefault="009273E3" w:rsidP="009273E3">
            <w:pPr>
              <w:jc w:val="center"/>
              <w:rPr>
                <w:rFonts w:ascii="Arial Armenian" w:hAnsi="Arial Armenian" w:cs="Calibri"/>
                <w:sz w:val="16"/>
                <w:szCs w:val="16"/>
              </w:rPr>
            </w:pPr>
            <w:r w:rsidRPr="009273E3">
              <w:rPr>
                <w:rFonts w:ascii="Sylfaen" w:hAnsi="Sylfaen" w:cs="Sylfaen"/>
                <w:sz w:val="16"/>
                <w:szCs w:val="16"/>
              </w:rPr>
              <w:t>Ընդհանուրի</w:t>
            </w:r>
            <w:r w:rsidRPr="009273E3">
              <w:rPr>
                <w:rFonts w:ascii="Arial Armenian" w:hAnsi="Arial Armenian" w:cs="Arial Armenian"/>
                <w:sz w:val="16"/>
                <w:szCs w:val="16"/>
              </w:rPr>
              <w:t xml:space="preserve"> </w:t>
            </w:r>
            <w:r w:rsidRPr="009273E3">
              <w:rPr>
                <w:rFonts w:ascii="Sylfaen" w:hAnsi="Sylfaen" w:cs="Sylfaen"/>
                <w:sz w:val="16"/>
                <w:szCs w:val="16"/>
              </w:rPr>
              <w:t>արժեքը</w:t>
            </w:r>
            <w:r w:rsidRPr="009273E3">
              <w:rPr>
                <w:rFonts w:ascii="Arial Armenian" w:hAnsi="Arial Armenian" w:cs="Arial Armenian"/>
                <w:sz w:val="16"/>
                <w:szCs w:val="16"/>
              </w:rPr>
              <w:t xml:space="preserve"> </w:t>
            </w:r>
            <w:r w:rsidRPr="009273E3">
              <w:rPr>
                <w:rFonts w:ascii="Sylfaen" w:hAnsi="Sylfaen" w:cs="Sylfaen"/>
                <w:sz w:val="16"/>
                <w:szCs w:val="16"/>
              </w:rPr>
              <w:t>միավորի</w:t>
            </w:r>
            <w:r w:rsidRPr="009273E3">
              <w:rPr>
                <w:rFonts w:ascii="Arial Armenian" w:hAnsi="Arial Armenian" w:cs="Arial Armenian"/>
                <w:sz w:val="16"/>
                <w:szCs w:val="16"/>
              </w:rPr>
              <w:t xml:space="preserve"> </w:t>
            </w:r>
            <w:r w:rsidRPr="009273E3">
              <w:rPr>
                <w:rFonts w:ascii="Sylfaen" w:hAnsi="Sylfaen" w:cs="Sylfaen"/>
                <w:sz w:val="16"/>
                <w:szCs w:val="16"/>
              </w:rPr>
              <w:t>համար</w:t>
            </w:r>
            <w:r w:rsidRPr="009273E3">
              <w:rPr>
                <w:rFonts w:ascii="Arial Armenian" w:hAnsi="Arial Armenian" w:cs="Arial Armenian"/>
                <w:sz w:val="16"/>
                <w:szCs w:val="16"/>
              </w:rPr>
              <w:t xml:space="preserve"> </w:t>
            </w:r>
          </w:p>
        </w:tc>
        <w:tc>
          <w:tcPr>
            <w:tcW w:w="106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9273E3" w:rsidRPr="009273E3" w:rsidRDefault="009273E3" w:rsidP="009273E3">
            <w:pPr>
              <w:jc w:val="center"/>
              <w:rPr>
                <w:rFonts w:ascii="Arial Armenian" w:hAnsi="Arial Armenian" w:cs="Calibri"/>
                <w:sz w:val="20"/>
                <w:szCs w:val="20"/>
              </w:rPr>
            </w:pPr>
            <w:r w:rsidRPr="009273E3">
              <w:rPr>
                <w:rFonts w:ascii="Sylfaen" w:hAnsi="Sylfaen" w:cs="Sylfaen"/>
                <w:sz w:val="20"/>
                <w:szCs w:val="20"/>
              </w:rPr>
              <w:t>Ընդհանուրի</w:t>
            </w:r>
            <w:r w:rsidRPr="009273E3">
              <w:rPr>
                <w:rFonts w:ascii="Arial Armenian" w:hAnsi="Arial Armenian" w:cs="Arial Armenian"/>
                <w:sz w:val="20"/>
                <w:szCs w:val="20"/>
              </w:rPr>
              <w:t xml:space="preserve"> </w:t>
            </w:r>
            <w:r w:rsidRPr="009273E3">
              <w:rPr>
                <w:rFonts w:ascii="Sylfaen" w:hAnsi="Sylfaen" w:cs="Sylfaen"/>
                <w:sz w:val="20"/>
                <w:szCs w:val="20"/>
              </w:rPr>
              <w:t>արժեքը</w:t>
            </w:r>
            <w:r w:rsidRPr="009273E3">
              <w:rPr>
                <w:rFonts w:ascii="Arial Armenian" w:hAnsi="Arial Armenian" w:cs="Arial Armenian"/>
                <w:sz w:val="20"/>
                <w:szCs w:val="20"/>
              </w:rPr>
              <w:t xml:space="preserve"> </w:t>
            </w:r>
          </w:p>
        </w:tc>
      </w:tr>
      <w:tr w:rsidR="009273E3" w:rsidRPr="009273E3" w:rsidTr="009273E3">
        <w:trPr>
          <w:gridAfter w:val="3"/>
          <w:wAfter w:w="3180" w:type="dxa"/>
          <w:trHeight w:val="450"/>
        </w:trPr>
        <w:tc>
          <w:tcPr>
            <w:tcW w:w="486" w:type="dxa"/>
            <w:gridSpan w:val="2"/>
            <w:vMerge/>
            <w:tcBorders>
              <w:top w:val="double" w:sz="6" w:space="0" w:color="auto"/>
              <w:left w:val="double" w:sz="6"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20"/>
                <w:szCs w:val="20"/>
              </w:rPr>
            </w:pPr>
          </w:p>
        </w:tc>
        <w:tc>
          <w:tcPr>
            <w:tcW w:w="5920" w:type="dxa"/>
            <w:gridSpan w:val="3"/>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84" w:type="dxa"/>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17"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Arial Armenian" w:hAnsi="Arial Armenian" w:cs="Calibri"/>
                <w:sz w:val="16"/>
                <w:szCs w:val="16"/>
              </w:rPr>
            </w:pPr>
          </w:p>
        </w:tc>
        <w:tc>
          <w:tcPr>
            <w:tcW w:w="1060" w:type="dxa"/>
            <w:vMerge/>
            <w:tcBorders>
              <w:top w:val="double" w:sz="6" w:space="0" w:color="auto"/>
              <w:left w:val="nil"/>
              <w:bottom w:val="single" w:sz="4" w:space="0" w:color="000000"/>
              <w:right w:val="double" w:sz="6" w:space="0" w:color="auto"/>
            </w:tcBorders>
            <w:vAlign w:val="center"/>
            <w:hideMark/>
          </w:tcPr>
          <w:p w:rsidR="009273E3" w:rsidRPr="009273E3" w:rsidRDefault="009273E3" w:rsidP="009273E3">
            <w:pPr>
              <w:rPr>
                <w:rFonts w:ascii="Arial Armenian" w:hAnsi="Arial Armenian" w:cs="Calibri"/>
                <w:sz w:val="20"/>
                <w:szCs w:val="20"/>
              </w:rPr>
            </w:pPr>
          </w:p>
        </w:tc>
      </w:tr>
      <w:tr w:rsidR="009273E3" w:rsidRPr="009273E3" w:rsidTr="009273E3">
        <w:trPr>
          <w:gridAfter w:val="3"/>
          <w:wAfter w:w="3180" w:type="dxa"/>
          <w:trHeight w:val="450"/>
        </w:trPr>
        <w:tc>
          <w:tcPr>
            <w:tcW w:w="486" w:type="dxa"/>
            <w:gridSpan w:val="2"/>
            <w:vMerge/>
            <w:tcBorders>
              <w:top w:val="double" w:sz="6" w:space="0" w:color="auto"/>
              <w:left w:val="double" w:sz="6"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20"/>
                <w:szCs w:val="20"/>
              </w:rPr>
            </w:pPr>
          </w:p>
        </w:tc>
        <w:tc>
          <w:tcPr>
            <w:tcW w:w="5920" w:type="dxa"/>
            <w:gridSpan w:val="3"/>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84" w:type="dxa"/>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17"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Arial Armenian" w:hAnsi="Arial Armenian" w:cs="Calibri"/>
                <w:sz w:val="16"/>
                <w:szCs w:val="16"/>
              </w:rPr>
            </w:pPr>
          </w:p>
        </w:tc>
        <w:tc>
          <w:tcPr>
            <w:tcW w:w="1060" w:type="dxa"/>
            <w:vMerge/>
            <w:tcBorders>
              <w:top w:val="double" w:sz="6" w:space="0" w:color="auto"/>
              <w:left w:val="nil"/>
              <w:bottom w:val="single" w:sz="4" w:space="0" w:color="000000"/>
              <w:right w:val="double" w:sz="6" w:space="0" w:color="auto"/>
            </w:tcBorders>
            <w:vAlign w:val="center"/>
            <w:hideMark/>
          </w:tcPr>
          <w:p w:rsidR="009273E3" w:rsidRPr="009273E3" w:rsidRDefault="009273E3" w:rsidP="009273E3">
            <w:pPr>
              <w:rPr>
                <w:rFonts w:ascii="Arial Armenian" w:hAnsi="Arial Armenian" w:cs="Calibri"/>
                <w:sz w:val="20"/>
                <w:szCs w:val="20"/>
              </w:rPr>
            </w:pPr>
          </w:p>
        </w:tc>
      </w:tr>
      <w:tr w:rsidR="009273E3" w:rsidRPr="009273E3" w:rsidTr="009273E3">
        <w:trPr>
          <w:gridAfter w:val="3"/>
          <w:wAfter w:w="3180" w:type="dxa"/>
          <w:trHeight w:val="450"/>
        </w:trPr>
        <w:tc>
          <w:tcPr>
            <w:tcW w:w="486" w:type="dxa"/>
            <w:gridSpan w:val="2"/>
            <w:vMerge/>
            <w:tcBorders>
              <w:top w:val="double" w:sz="6" w:space="0" w:color="auto"/>
              <w:left w:val="double" w:sz="6"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20"/>
                <w:szCs w:val="20"/>
              </w:rPr>
            </w:pPr>
          </w:p>
        </w:tc>
        <w:tc>
          <w:tcPr>
            <w:tcW w:w="5920" w:type="dxa"/>
            <w:gridSpan w:val="3"/>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84" w:type="dxa"/>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17"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Arial Armenian" w:hAnsi="Arial Armenian" w:cs="Calibri"/>
                <w:sz w:val="16"/>
                <w:szCs w:val="16"/>
              </w:rPr>
            </w:pPr>
          </w:p>
        </w:tc>
        <w:tc>
          <w:tcPr>
            <w:tcW w:w="1060" w:type="dxa"/>
            <w:vMerge/>
            <w:tcBorders>
              <w:top w:val="double" w:sz="6" w:space="0" w:color="auto"/>
              <w:left w:val="nil"/>
              <w:bottom w:val="single" w:sz="4" w:space="0" w:color="000000"/>
              <w:right w:val="double" w:sz="6" w:space="0" w:color="auto"/>
            </w:tcBorders>
            <w:vAlign w:val="center"/>
            <w:hideMark/>
          </w:tcPr>
          <w:p w:rsidR="009273E3" w:rsidRPr="009273E3" w:rsidRDefault="009273E3" w:rsidP="009273E3">
            <w:pPr>
              <w:rPr>
                <w:rFonts w:ascii="Arial Armenian" w:hAnsi="Arial Armenian" w:cs="Calibri"/>
                <w:sz w:val="20"/>
                <w:szCs w:val="20"/>
              </w:rPr>
            </w:pPr>
          </w:p>
        </w:tc>
      </w:tr>
      <w:tr w:rsidR="009273E3" w:rsidRPr="009273E3" w:rsidTr="009273E3">
        <w:trPr>
          <w:gridAfter w:val="3"/>
          <w:wAfter w:w="3180" w:type="dxa"/>
          <w:trHeight w:val="450"/>
        </w:trPr>
        <w:tc>
          <w:tcPr>
            <w:tcW w:w="486" w:type="dxa"/>
            <w:gridSpan w:val="2"/>
            <w:vMerge/>
            <w:tcBorders>
              <w:top w:val="double" w:sz="6" w:space="0" w:color="auto"/>
              <w:left w:val="double" w:sz="6"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20"/>
                <w:szCs w:val="20"/>
              </w:rPr>
            </w:pPr>
          </w:p>
        </w:tc>
        <w:tc>
          <w:tcPr>
            <w:tcW w:w="5920" w:type="dxa"/>
            <w:gridSpan w:val="3"/>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84" w:type="dxa"/>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717"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Sylfaen" w:hAnsi="Sylfaen" w:cs="Calibri"/>
                <w:sz w:val="16"/>
                <w:szCs w:val="16"/>
              </w:rPr>
            </w:pPr>
          </w:p>
        </w:tc>
        <w:tc>
          <w:tcPr>
            <w:tcW w:w="1060" w:type="dxa"/>
            <w:gridSpan w:val="2"/>
            <w:vMerge/>
            <w:tcBorders>
              <w:top w:val="double" w:sz="6" w:space="0" w:color="auto"/>
              <w:left w:val="single" w:sz="4" w:space="0" w:color="auto"/>
              <w:bottom w:val="single" w:sz="4" w:space="0" w:color="000000"/>
              <w:right w:val="single" w:sz="4" w:space="0" w:color="auto"/>
            </w:tcBorders>
            <w:vAlign w:val="center"/>
            <w:hideMark/>
          </w:tcPr>
          <w:p w:rsidR="009273E3" w:rsidRPr="009273E3" w:rsidRDefault="009273E3" w:rsidP="009273E3">
            <w:pPr>
              <w:rPr>
                <w:rFonts w:ascii="Arial Armenian" w:hAnsi="Arial Armenian" w:cs="Calibri"/>
                <w:sz w:val="16"/>
                <w:szCs w:val="16"/>
              </w:rPr>
            </w:pPr>
          </w:p>
        </w:tc>
        <w:tc>
          <w:tcPr>
            <w:tcW w:w="1060" w:type="dxa"/>
            <w:vMerge/>
            <w:tcBorders>
              <w:top w:val="double" w:sz="6" w:space="0" w:color="auto"/>
              <w:left w:val="nil"/>
              <w:bottom w:val="single" w:sz="4" w:space="0" w:color="000000"/>
              <w:right w:val="double" w:sz="6" w:space="0" w:color="auto"/>
            </w:tcBorders>
            <w:vAlign w:val="center"/>
            <w:hideMark/>
          </w:tcPr>
          <w:p w:rsidR="009273E3" w:rsidRPr="009273E3" w:rsidRDefault="009273E3" w:rsidP="009273E3">
            <w:pPr>
              <w:rPr>
                <w:rFonts w:ascii="Arial Armenian" w:hAnsi="Arial Armenia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w:t>
            </w:r>
          </w:p>
        </w:tc>
        <w:tc>
          <w:tcPr>
            <w:tcW w:w="5920" w:type="dxa"/>
            <w:gridSpan w:val="3"/>
            <w:tcBorders>
              <w:top w:val="nil"/>
              <w:left w:val="single" w:sz="4" w:space="0" w:color="auto"/>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3</w:t>
            </w:r>
          </w:p>
        </w:tc>
        <w:tc>
          <w:tcPr>
            <w:tcW w:w="784" w:type="dxa"/>
            <w:tcBorders>
              <w:top w:val="nil"/>
              <w:left w:val="nil"/>
              <w:bottom w:val="single" w:sz="4" w:space="0" w:color="auto"/>
              <w:right w:val="nil"/>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4</w:t>
            </w:r>
          </w:p>
        </w:tc>
        <w:tc>
          <w:tcPr>
            <w:tcW w:w="717" w:type="dxa"/>
            <w:gridSpan w:val="2"/>
            <w:tcBorders>
              <w:top w:val="nil"/>
              <w:left w:val="single" w:sz="4" w:space="0" w:color="auto"/>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5</w:t>
            </w:r>
          </w:p>
        </w:tc>
        <w:tc>
          <w:tcPr>
            <w:tcW w:w="10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5</w:t>
            </w:r>
          </w:p>
        </w:tc>
        <w:tc>
          <w:tcPr>
            <w:tcW w:w="1060" w:type="dxa"/>
            <w:tcBorders>
              <w:top w:val="nil"/>
              <w:left w:val="nil"/>
              <w:bottom w:val="single" w:sz="4" w:space="0" w:color="auto"/>
              <w:right w:val="double" w:sz="6"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6</w:t>
            </w:r>
          </w:p>
        </w:tc>
      </w:tr>
      <w:tr w:rsidR="009273E3" w:rsidRPr="009273E3" w:rsidTr="009273E3">
        <w:trPr>
          <w:gridAfter w:val="3"/>
          <w:wAfter w:w="3180" w:type="dxa"/>
          <w:trHeight w:val="300"/>
        </w:trPr>
        <w:tc>
          <w:tcPr>
            <w:tcW w:w="486" w:type="dxa"/>
            <w:gridSpan w:val="2"/>
            <w:tcBorders>
              <w:top w:val="nil"/>
              <w:left w:val="double" w:sz="6" w:space="0" w:color="auto"/>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w:t>
            </w:r>
          </w:p>
        </w:tc>
        <w:tc>
          <w:tcPr>
            <w:tcW w:w="5920" w:type="dxa"/>
            <w:gridSpan w:val="3"/>
            <w:tcBorders>
              <w:top w:val="nil"/>
              <w:left w:val="nil"/>
              <w:bottom w:val="nil"/>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Խրամուղու քանդում II կարգի գրունտում , ձեռքով</w:t>
            </w:r>
          </w:p>
        </w:tc>
        <w:tc>
          <w:tcPr>
            <w:tcW w:w="784" w:type="dxa"/>
            <w:tcBorders>
              <w:top w:val="nil"/>
              <w:left w:val="nil"/>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0.03</w:t>
            </w:r>
          </w:p>
        </w:tc>
        <w:tc>
          <w:tcPr>
            <w:tcW w:w="1060" w:type="dxa"/>
            <w:gridSpan w:val="2"/>
            <w:tcBorders>
              <w:top w:val="nil"/>
              <w:left w:val="single" w:sz="4" w:space="0" w:color="auto"/>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nil"/>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w:t>
            </w:r>
          </w:p>
        </w:tc>
        <w:tc>
          <w:tcPr>
            <w:tcW w:w="5920" w:type="dxa"/>
            <w:gridSpan w:val="3"/>
            <w:tcBorders>
              <w:top w:val="single" w:sz="4" w:space="0" w:color="auto"/>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Խրամուղու  քանդում III կարգի գրունտներում ձեռքով</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0.045</w:t>
            </w:r>
          </w:p>
        </w:tc>
        <w:tc>
          <w:tcPr>
            <w:tcW w:w="10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single" w:sz="4" w:space="0" w:color="auto"/>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Խողովակների տեղի փափուկ  գրունտից նստաշերտի պատրաստում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0.5</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4</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Խողովակի վրալիցք  տեղի գրունտներով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Unicode" w:hAnsi="Arial Unicode" w:cs="Calibri"/>
                <w:sz w:val="16"/>
                <w:szCs w:val="16"/>
              </w:rPr>
              <w:t>0.019</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5</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Խրամուղու ետլիցք III կարգի գրունտներում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Unicode" w:hAnsi="Arial Unicode" w:cs="Calibri"/>
                <w:sz w:val="16"/>
                <w:szCs w:val="16"/>
              </w:rPr>
              <w:t>0.051</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6</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Փոսերի քանդում II կարգի գրունտում ,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0.117</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7</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Փոսերի քանդում III կարգի գրունտներում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0.425</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8</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Փոսերի քանդում IV կարգի գրունտում ,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0.047</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9</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III կարգի գրունտի  ետլիցք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0.068</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10</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Ավելնորդ գրունտի հարթեցում տեղում ձեռքով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0.521</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11</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Բետոնե հիմքեր  միաձույլ բետոնից  B12.5 (M150)</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r w:rsidRPr="009273E3">
              <w:rPr>
                <w:rFonts w:ascii="Sylfaen" w:hAnsi="Sylfaen" w:cs="Calibri"/>
                <w:sz w:val="16"/>
                <w:szCs w:val="16"/>
                <w:vertAlign w:val="superscript"/>
              </w:rPr>
              <w:t>3</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52.10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12</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Մետաղական հենասյուներ գազատարի տակ</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տն</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2.133</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13</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Կիսախողովակների մետաղական կոնստրուկցիաներ գազախողովակների տակ</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տն</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0.130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14</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Մետաղական կոնստրուկցիաներ անշարժ հենարանների համար</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տն</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0.540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15</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Պարոնիտ</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կգ</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17.0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7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16</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Մետաղական շինվածքներ  հենարանների համար(թիթեղ)</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100կգ</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2.20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64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17</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Պողպատե գազատար խողովակների տեղադրում  հենարաների վրա փորձարկումով</w:t>
            </w:r>
            <w:r w:rsidRPr="009273E3">
              <w:rPr>
                <w:rFonts w:ascii="Sylfaen" w:hAnsi="Sylfaen" w:cs="Calibri"/>
                <w:sz w:val="16"/>
                <w:szCs w:val="16"/>
              </w:rPr>
              <w:br/>
              <w:t xml:space="preserve"> Ø 89x4մմ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6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18</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Պողպատե գազատար խողովակների  տեղադրում  հենարաների վրա փորձարկումով Ø76x3.5մմ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1320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6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19</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Պողպատե գազատար խողովակների տեղադրում  խրամուղում փորձարկումով</w:t>
            </w:r>
            <w:r w:rsidRPr="009273E3">
              <w:rPr>
                <w:rFonts w:ascii="Sylfaen" w:hAnsi="Sylfaen" w:cs="Calibri"/>
                <w:sz w:val="16"/>
                <w:szCs w:val="16"/>
              </w:rPr>
              <w:br/>
              <w:t xml:space="preserve">Ø 89x4մմ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2.00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57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20</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Պողպատե  խողովակից մետաղական պաշտպանիչ պատյանի  տեղադրում փորձարկումով Ø159x4.5մմ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1.50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66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21</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Ստորգետնյա պողպատե խողովակների գերուժեղ  մեկուսացում պոլիմերային ժապավեններով   d-80  մմ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2.0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66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22</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Ստորգետնյա մետաղական պատյանի ուժեղացված  մեկուսացում պոլիմերային ժապավեններով   d-150 մմ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1.5</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5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23</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Ձևավոր մասեր</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տն</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0.062</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85"/>
        </w:trPr>
        <w:tc>
          <w:tcPr>
            <w:tcW w:w="486" w:type="dxa"/>
            <w:gridSpan w:val="2"/>
            <w:tcBorders>
              <w:top w:val="nil"/>
              <w:left w:val="double" w:sz="6" w:space="0" w:color="auto"/>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lastRenderedPageBreak/>
              <w:t>24</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Պողպատե խողովակների ներմիացում  d-70 մմ գործող գ/տ -ին</w:t>
            </w:r>
          </w:p>
        </w:tc>
        <w:tc>
          <w:tcPr>
            <w:tcW w:w="784" w:type="dxa"/>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color w:val="000000"/>
                <w:sz w:val="20"/>
                <w:szCs w:val="20"/>
              </w:rPr>
            </w:pPr>
            <w:r w:rsidRPr="009273E3">
              <w:rPr>
                <w:rFonts w:ascii="Sylfaen" w:hAnsi="Sylfaen" w:cs="Calibri"/>
                <w:color w:val="000000"/>
                <w:sz w:val="20"/>
                <w:szCs w:val="20"/>
              </w:rPr>
              <w:t>25</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Առկա սողնակային փականի ապամոնտաժում 30с41нж  d=100մմ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color w:val="000000"/>
                <w:sz w:val="20"/>
                <w:szCs w:val="20"/>
              </w:rPr>
            </w:pPr>
            <w:r w:rsidRPr="009273E3">
              <w:rPr>
                <w:rFonts w:ascii="Sylfaen" w:hAnsi="Sylfaen" w:cs="Calibri"/>
                <w:color w:val="000000"/>
                <w:sz w:val="20"/>
                <w:szCs w:val="20"/>
              </w:rPr>
              <w:t>26</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Ապամոնտաժված սողնակային փականի  30с41нж տեղադրում d=100մմ </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8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color w:val="000000"/>
                <w:sz w:val="20"/>
                <w:szCs w:val="20"/>
              </w:rPr>
            </w:pPr>
            <w:r w:rsidRPr="009273E3">
              <w:rPr>
                <w:rFonts w:ascii="Sylfaen" w:hAnsi="Sylfaen" w:cs="Calibri"/>
                <w:color w:val="000000"/>
                <w:sz w:val="20"/>
                <w:szCs w:val="20"/>
              </w:rPr>
              <w:t>27</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Պողպատե խողովակի կտրում և խցափակում  d-100 մմ</w:t>
            </w:r>
          </w:p>
        </w:tc>
        <w:tc>
          <w:tcPr>
            <w:tcW w:w="784" w:type="dxa"/>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28</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Զոդակարերի ստուգում գամմա ճառագայթներով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2.0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28</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Գազատար խողովակների փչամաքրում</w:t>
            </w:r>
          </w:p>
        </w:tc>
        <w:tc>
          <w:tcPr>
            <w:tcW w:w="784" w:type="dxa"/>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կմ</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1.323</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8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29</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Հենասյուների և գազատարի մակերևույթների նախաներկում  ГФ -021 2 շերտով</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2</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6.21</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55"/>
        </w:trPr>
        <w:tc>
          <w:tcPr>
            <w:tcW w:w="486" w:type="dxa"/>
            <w:gridSpan w:val="2"/>
            <w:tcBorders>
              <w:top w:val="nil"/>
              <w:left w:val="double" w:sz="6" w:space="0" w:color="auto"/>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30</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Հենասյուների և գազատարի յուղաներկում երկու անգամ</w:t>
            </w:r>
          </w:p>
        </w:tc>
        <w:tc>
          <w:tcPr>
            <w:tcW w:w="784" w:type="dxa"/>
            <w:tcBorders>
              <w:top w:val="nil"/>
              <w:left w:val="nil"/>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100մ</w:t>
            </w:r>
            <w:r w:rsidRPr="009273E3">
              <w:rPr>
                <w:rFonts w:ascii="Sylfaen" w:hAnsi="Sylfaen" w:cs="Calibri"/>
                <w:sz w:val="16"/>
                <w:szCs w:val="16"/>
                <w:vertAlign w:val="superscript"/>
              </w:rPr>
              <w:t>2</w:t>
            </w:r>
          </w:p>
        </w:tc>
        <w:tc>
          <w:tcPr>
            <w:tcW w:w="717" w:type="dxa"/>
            <w:gridSpan w:val="2"/>
            <w:tcBorders>
              <w:top w:val="nil"/>
              <w:left w:val="nil"/>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6.21</w:t>
            </w:r>
          </w:p>
        </w:tc>
        <w:tc>
          <w:tcPr>
            <w:tcW w:w="1060" w:type="dxa"/>
            <w:gridSpan w:val="2"/>
            <w:tcBorders>
              <w:top w:val="nil"/>
              <w:left w:val="nil"/>
              <w:bottom w:val="nil"/>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nil"/>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85"/>
        </w:trPr>
        <w:tc>
          <w:tcPr>
            <w:tcW w:w="486" w:type="dxa"/>
            <w:gridSpan w:val="2"/>
            <w:tcBorders>
              <w:top w:val="nil"/>
              <w:left w:val="single" w:sz="4"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31</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Չկազմատվող միացություն « պոլիէթիլեն - պողպատ» d=90/89 մմ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45"/>
        </w:trPr>
        <w:tc>
          <w:tcPr>
            <w:tcW w:w="486" w:type="dxa"/>
            <w:gridSpan w:val="2"/>
            <w:tcBorders>
              <w:top w:val="nil"/>
              <w:left w:val="single" w:sz="4"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32</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Առկա ՊԷ Ø 90x5.2 խողովակի կտրում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33</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ՊԷ Ø90 խողովակի ծայրերի ուղղում</w:t>
            </w:r>
          </w:p>
        </w:tc>
        <w:tc>
          <w:tcPr>
            <w:tcW w:w="784" w:type="dxa"/>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3.00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34</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ՊԷ խողովակի d 90x5.2մմ SDR-17.6  ՊԷ100 տեղադրում խրամուղում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գմ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7.0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35</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 d-90մմ  ՊԷ (ներդիր տաքացուցիչով)  անկյունակի տեղադրում</w:t>
            </w:r>
          </w:p>
        </w:tc>
        <w:tc>
          <w:tcPr>
            <w:tcW w:w="784" w:type="dxa"/>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36</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ՊԷ  d 90մմ (ներդիր տաքացուցիչով)  խցափակիչի տեղադրում</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255"/>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37</w:t>
            </w:r>
          </w:p>
        </w:tc>
        <w:tc>
          <w:tcPr>
            <w:tcW w:w="5920" w:type="dxa"/>
            <w:gridSpan w:val="3"/>
            <w:tcBorders>
              <w:top w:val="nil"/>
              <w:left w:val="nil"/>
              <w:bottom w:val="single" w:sz="4" w:space="0" w:color="auto"/>
              <w:right w:val="single" w:sz="4" w:space="0" w:color="auto"/>
            </w:tcBorders>
            <w:shd w:val="clear" w:color="auto" w:fill="auto"/>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Պղնձե լարի տեղադրում 2,5-4,0մմ²</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00"/>
        </w:trPr>
        <w:tc>
          <w:tcPr>
            <w:tcW w:w="486" w:type="dxa"/>
            <w:gridSpan w:val="2"/>
            <w:tcBorders>
              <w:top w:val="nil"/>
              <w:left w:val="double" w:sz="6"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38</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Գույքային հանգուցի տեղադրում</w:t>
            </w:r>
          </w:p>
        </w:tc>
        <w:tc>
          <w:tcPr>
            <w:tcW w:w="784" w:type="dxa"/>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հատ</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39</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ՊԷ խողովակների փչամաքրում</w:t>
            </w:r>
          </w:p>
        </w:tc>
        <w:tc>
          <w:tcPr>
            <w:tcW w:w="784" w:type="dxa"/>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7.0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40</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 xml:space="preserve">ՊԷ խողովակների փորձարկման համար ճնշման բարձրացում </w:t>
            </w:r>
          </w:p>
        </w:tc>
        <w:tc>
          <w:tcPr>
            <w:tcW w:w="784" w:type="dxa"/>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մ</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7.0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15"/>
        </w:trPr>
        <w:tc>
          <w:tcPr>
            <w:tcW w:w="486" w:type="dxa"/>
            <w:gridSpan w:val="2"/>
            <w:tcBorders>
              <w:top w:val="nil"/>
              <w:left w:val="double" w:sz="6" w:space="0" w:color="auto"/>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20"/>
                <w:szCs w:val="20"/>
              </w:rPr>
            </w:pPr>
            <w:r w:rsidRPr="009273E3">
              <w:rPr>
                <w:rFonts w:ascii="Sylfaen" w:hAnsi="Sylfaen" w:cs="Calibri"/>
                <w:sz w:val="20"/>
                <w:szCs w:val="20"/>
              </w:rPr>
              <w:t>41</w:t>
            </w:r>
          </w:p>
        </w:tc>
        <w:tc>
          <w:tcPr>
            <w:tcW w:w="5920" w:type="dxa"/>
            <w:gridSpan w:val="3"/>
            <w:tcBorders>
              <w:top w:val="nil"/>
              <w:left w:val="nil"/>
              <w:bottom w:val="single" w:sz="4" w:space="0" w:color="auto"/>
              <w:right w:val="single" w:sz="4" w:space="0" w:color="auto"/>
            </w:tcBorders>
            <w:shd w:val="clear" w:color="000000" w:fill="FFFFFF"/>
            <w:hideMark/>
          </w:tcPr>
          <w:p w:rsidR="009273E3" w:rsidRPr="009273E3" w:rsidRDefault="009273E3" w:rsidP="009273E3">
            <w:pPr>
              <w:rPr>
                <w:rFonts w:ascii="Sylfaen" w:hAnsi="Sylfaen" w:cs="Calibri"/>
                <w:sz w:val="16"/>
                <w:szCs w:val="16"/>
              </w:rPr>
            </w:pPr>
            <w:r w:rsidRPr="009273E3">
              <w:rPr>
                <w:rFonts w:ascii="Sylfaen" w:hAnsi="Sylfaen" w:cs="Calibri"/>
                <w:sz w:val="16"/>
                <w:szCs w:val="16"/>
              </w:rPr>
              <w:t>ՊԷ խողովակների փորձարկման համար ճնշման պահում</w:t>
            </w:r>
          </w:p>
        </w:tc>
        <w:tc>
          <w:tcPr>
            <w:tcW w:w="784" w:type="dxa"/>
            <w:tcBorders>
              <w:top w:val="nil"/>
              <w:left w:val="nil"/>
              <w:bottom w:val="single" w:sz="4" w:space="0" w:color="auto"/>
              <w:right w:val="single" w:sz="4" w:space="0" w:color="auto"/>
            </w:tcBorders>
            <w:shd w:val="clear" w:color="000000" w:fill="FFFFFF"/>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տեղ</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9273E3" w:rsidRPr="009273E3" w:rsidRDefault="009273E3" w:rsidP="009273E3">
            <w:pPr>
              <w:jc w:val="center"/>
              <w:rPr>
                <w:rFonts w:ascii="Sylfaen" w:hAnsi="Sylfaen" w:cs="Calibri"/>
                <w:sz w:val="16"/>
                <w:szCs w:val="16"/>
              </w:rPr>
            </w:pPr>
            <w:r w:rsidRPr="009273E3">
              <w:rPr>
                <w:rFonts w:ascii="Sylfaen" w:hAnsi="Sylfaen" w:cs="Calibri"/>
                <w:sz w:val="16"/>
                <w:szCs w:val="16"/>
              </w:rPr>
              <w:t>1.0</w:t>
            </w:r>
          </w:p>
        </w:tc>
        <w:tc>
          <w:tcPr>
            <w:tcW w:w="1060"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Sylfaen" w:hAnsi="Sylfaen" w:cs="Calibri"/>
                <w:sz w:val="16"/>
                <w:szCs w:val="16"/>
              </w:rPr>
            </w:pPr>
          </w:p>
        </w:tc>
        <w:tc>
          <w:tcPr>
            <w:tcW w:w="1060" w:type="dxa"/>
            <w:tcBorders>
              <w:top w:val="nil"/>
              <w:left w:val="nil"/>
              <w:bottom w:val="single" w:sz="4" w:space="0" w:color="auto"/>
              <w:right w:val="double" w:sz="6" w:space="0" w:color="auto"/>
            </w:tcBorders>
            <w:shd w:val="clear" w:color="auto" w:fill="auto"/>
            <w:noWrap/>
            <w:vAlign w:val="center"/>
            <w:hideMark/>
          </w:tcPr>
          <w:p w:rsidR="009273E3" w:rsidRPr="009273E3" w:rsidRDefault="009273E3" w:rsidP="009273E3">
            <w:pPr>
              <w:jc w:val="center"/>
              <w:rPr>
                <w:rFonts w:ascii="Sylfaen" w:hAnsi="Sylfaen" w:cs="Calibri"/>
                <w:sz w:val="20"/>
                <w:szCs w:val="20"/>
              </w:rPr>
            </w:pPr>
          </w:p>
        </w:tc>
      </w:tr>
      <w:tr w:rsidR="009273E3" w:rsidRPr="009273E3" w:rsidTr="009273E3">
        <w:trPr>
          <w:gridAfter w:val="3"/>
          <w:wAfter w:w="3180" w:type="dxa"/>
          <w:trHeight w:val="345"/>
        </w:trPr>
        <w:tc>
          <w:tcPr>
            <w:tcW w:w="486" w:type="dxa"/>
            <w:gridSpan w:val="2"/>
            <w:tcBorders>
              <w:top w:val="nil"/>
              <w:left w:val="double" w:sz="6" w:space="0" w:color="auto"/>
              <w:bottom w:val="single" w:sz="4" w:space="0" w:color="auto"/>
              <w:right w:val="single" w:sz="4" w:space="0" w:color="auto"/>
            </w:tcBorders>
            <w:shd w:val="clear" w:color="auto" w:fill="auto"/>
            <w:noWrap/>
            <w:hideMark/>
          </w:tcPr>
          <w:p w:rsidR="009273E3" w:rsidRPr="009273E3" w:rsidRDefault="009273E3" w:rsidP="009273E3">
            <w:pPr>
              <w:jc w:val="center"/>
              <w:rPr>
                <w:rFonts w:ascii="Arial Unicode" w:hAnsi="Arial Unicode" w:cs="Calibri"/>
                <w:b/>
                <w:bCs/>
                <w:sz w:val="20"/>
                <w:szCs w:val="20"/>
              </w:rPr>
            </w:pPr>
            <w:r w:rsidRPr="009273E3">
              <w:rPr>
                <w:rFonts w:ascii="Arial" w:hAnsi="Arial" w:cs="Arial"/>
                <w:b/>
                <w:bCs/>
                <w:sz w:val="20"/>
                <w:szCs w:val="20"/>
              </w:rPr>
              <w:t> </w:t>
            </w:r>
          </w:p>
        </w:tc>
        <w:tc>
          <w:tcPr>
            <w:tcW w:w="5920" w:type="dxa"/>
            <w:gridSpan w:val="3"/>
            <w:tcBorders>
              <w:top w:val="nil"/>
              <w:left w:val="nil"/>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b/>
                <w:bCs/>
                <w:sz w:val="16"/>
                <w:szCs w:val="16"/>
              </w:rPr>
            </w:pPr>
            <w:r w:rsidRPr="009273E3">
              <w:rPr>
                <w:rFonts w:ascii="Arial Unicode" w:hAnsi="Arial Unicode" w:cs="Calibri"/>
                <w:b/>
                <w:bCs/>
                <w:sz w:val="16"/>
                <w:szCs w:val="16"/>
              </w:rPr>
              <w:t>Ընդամենը</w:t>
            </w:r>
          </w:p>
        </w:tc>
        <w:tc>
          <w:tcPr>
            <w:tcW w:w="784" w:type="dxa"/>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Arial Unicode" w:hAnsi="Arial Unicode" w:cs="Calibri"/>
                <w:b/>
                <w:bCs/>
                <w:sz w:val="16"/>
                <w:szCs w:val="16"/>
              </w:rPr>
            </w:pPr>
            <w:r w:rsidRPr="009273E3">
              <w:rPr>
                <w:rFonts w:ascii="Arial" w:hAnsi="Arial" w:cs="Arial"/>
                <w:b/>
                <w:bCs/>
                <w:sz w:val="16"/>
                <w:szCs w:val="16"/>
              </w:rPr>
              <w:t> </w:t>
            </w:r>
          </w:p>
        </w:tc>
        <w:tc>
          <w:tcPr>
            <w:tcW w:w="717" w:type="dxa"/>
            <w:gridSpan w:val="2"/>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jc w:val="center"/>
              <w:rPr>
                <w:rFonts w:ascii="Arial Unicode" w:hAnsi="Arial Unicode" w:cs="Calibri"/>
                <w:b/>
                <w:bCs/>
                <w:sz w:val="16"/>
                <w:szCs w:val="16"/>
              </w:rPr>
            </w:pPr>
            <w:r w:rsidRPr="009273E3">
              <w:rPr>
                <w:rFonts w:ascii="Arial" w:hAnsi="Arial" w:cs="Arial"/>
                <w:b/>
                <w:bCs/>
                <w:sz w:val="16"/>
                <w:szCs w:val="16"/>
              </w:rPr>
              <w:t> </w:t>
            </w:r>
          </w:p>
        </w:tc>
        <w:tc>
          <w:tcPr>
            <w:tcW w:w="1060" w:type="dxa"/>
            <w:gridSpan w:val="2"/>
            <w:tcBorders>
              <w:top w:val="nil"/>
              <w:left w:val="nil"/>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sz w:val="16"/>
                <w:szCs w:val="16"/>
              </w:rPr>
            </w:pPr>
          </w:p>
        </w:tc>
        <w:tc>
          <w:tcPr>
            <w:tcW w:w="1060" w:type="dxa"/>
            <w:tcBorders>
              <w:top w:val="nil"/>
              <w:left w:val="nil"/>
              <w:bottom w:val="single" w:sz="4" w:space="0" w:color="auto"/>
              <w:right w:val="double" w:sz="6" w:space="0" w:color="auto"/>
            </w:tcBorders>
            <w:shd w:val="clear" w:color="auto" w:fill="auto"/>
            <w:noWrap/>
            <w:hideMark/>
          </w:tcPr>
          <w:p w:rsidR="009273E3" w:rsidRPr="009273E3" w:rsidRDefault="009273E3" w:rsidP="009273E3">
            <w:pPr>
              <w:jc w:val="right"/>
              <w:rPr>
                <w:rFonts w:ascii="Arial Unicode" w:hAnsi="Arial Unicode" w:cs="Calibri"/>
                <w:sz w:val="20"/>
                <w:szCs w:val="20"/>
              </w:rPr>
            </w:pPr>
          </w:p>
        </w:tc>
      </w:tr>
      <w:tr w:rsidR="009273E3" w:rsidRPr="009273E3" w:rsidTr="00EE608D">
        <w:trPr>
          <w:gridAfter w:val="3"/>
          <w:wAfter w:w="3180" w:type="dxa"/>
          <w:trHeight w:val="255"/>
        </w:trPr>
        <w:tc>
          <w:tcPr>
            <w:tcW w:w="486" w:type="dxa"/>
            <w:gridSpan w:val="2"/>
            <w:tcBorders>
              <w:top w:val="nil"/>
              <w:left w:val="double" w:sz="6" w:space="0" w:color="auto"/>
              <w:bottom w:val="nil"/>
              <w:right w:val="single" w:sz="4" w:space="0" w:color="auto"/>
            </w:tcBorders>
            <w:shd w:val="clear" w:color="auto" w:fill="auto"/>
            <w:noWrap/>
            <w:hideMark/>
          </w:tcPr>
          <w:p w:rsidR="009273E3" w:rsidRPr="009273E3" w:rsidRDefault="009273E3" w:rsidP="009273E3">
            <w:pPr>
              <w:jc w:val="center"/>
              <w:rPr>
                <w:rFonts w:ascii="Arial Unicode" w:hAnsi="Arial Unicode" w:cs="Calibri"/>
                <w:sz w:val="20"/>
                <w:szCs w:val="20"/>
              </w:rPr>
            </w:pPr>
            <w:r w:rsidRPr="009273E3">
              <w:rPr>
                <w:rFonts w:ascii="Arial" w:hAnsi="Arial" w:cs="Arial"/>
                <w:sz w:val="20"/>
                <w:szCs w:val="20"/>
              </w:rPr>
              <w:t> </w:t>
            </w:r>
          </w:p>
        </w:tc>
        <w:tc>
          <w:tcPr>
            <w:tcW w:w="5920" w:type="dxa"/>
            <w:gridSpan w:val="3"/>
            <w:tcBorders>
              <w:top w:val="nil"/>
              <w:left w:val="nil"/>
              <w:bottom w:val="single" w:sz="4" w:space="0" w:color="auto"/>
              <w:right w:val="single" w:sz="4" w:space="0" w:color="auto"/>
            </w:tcBorders>
            <w:shd w:val="clear" w:color="auto" w:fill="auto"/>
            <w:noWrap/>
            <w:vAlign w:val="center"/>
            <w:hideMark/>
          </w:tcPr>
          <w:p w:rsidR="009273E3" w:rsidRPr="009273E3" w:rsidRDefault="009273E3" w:rsidP="009273E3">
            <w:pPr>
              <w:rPr>
                <w:rFonts w:ascii="Arial Unicode" w:hAnsi="Arial Unicode" w:cs="Calibri"/>
                <w:sz w:val="16"/>
                <w:szCs w:val="16"/>
              </w:rPr>
            </w:pPr>
            <w:r w:rsidRPr="009273E3">
              <w:rPr>
                <w:rFonts w:ascii="Arial Unicode" w:hAnsi="Arial Unicode" w:cs="Calibri"/>
                <w:sz w:val="16"/>
                <w:szCs w:val="16"/>
              </w:rPr>
              <w:t>Շահույթ</w:t>
            </w:r>
          </w:p>
        </w:tc>
        <w:tc>
          <w:tcPr>
            <w:tcW w:w="784" w:type="dxa"/>
            <w:tcBorders>
              <w:top w:val="nil"/>
              <w:left w:val="nil"/>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p>
        </w:tc>
        <w:tc>
          <w:tcPr>
            <w:tcW w:w="717" w:type="dxa"/>
            <w:gridSpan w:val="2"/>
            <w:tcBorders>
              <w:top w:val="nil"/>
              <w:left w:val="single" w:sz="4" w:space="0" w:color="auto"/>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w:hAnsi="Arial" w:cs="Arial"/>
                <w:sz w:val="16"/>
                <w:szCs w:val="16"/>
              </w:rPr>
              <w:t> </w:t>
            </w:r>
          </w:p>
        </w:tc>
        <w:tc>
          <w:tcPr>
            <w:tcW w:w="1060" w:type="dxa"/>
            <w:gridSpan w:val="2"/>
            <w:tcBorders>
              <w:top w:val="nil"/>
              <w:left w:val="single" w:sz="4" w:space="0" w:color="auto"/>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sz w:val="16"/>
                <w:szCs w:val="16"/>
              </w:rPr>
            </w:pPr>
          </w:p>
        </w:tc>
        <w:tc>
          <w:tcPr>
            <w:tcW w:w="1060" w:type="dxa"/>
            <w:tcBorders>
              <w:top w:val="nil"/>
              <w:left w:val="nil"/>
              <w:bottom w:val="single" w:sz="4" w:space="0" w:color="auto"/>
              <w:right w:val="double" w:sz="6" w:space="0" w:color="auto"/>
            </w:tcBorders>
            <w:shd w:val="clear" w:color="auto" w:fill="auto"/>
            <w:noWrap/>
            <w:hideMark/>
          </w:tcPr>
          <w:p w:rsidR="009273E3" w:rsidRPr="009273E3" w:rsidRDefault="009273E3" w:rsidP="009273E3">
            <w:pPr>
              <w:jc w:val="right"/>
              <w:rPr>
                <w:rFonts w:ascii="Arial Unicode" w:hAnsi="Arial Unicode" w:cs="Calibri"/>
                <w:sz w:val="20"/>
                <w:szCs w:val="20"/>
              </w:rPr>
            </w:pPr>
          </w:p>
        </w:tc>
      </w:tr>
      <w:tr w:rsidR="009273E3" w:rsidRPr="009273E3" w:rsidTr="00EE608D">
        <w:trPr>
          <w:gridAfter w:val="3"/>
          <w:wAfter w:w="3180" w:type="dxa"/>
          <w:trHeight w:val="255"/>
        </w:trPr>
        <w:tc>
          <w:tcPr>
            <w:tcW w:w="486" w:type="dxa"/>
            <w:gridSpan w:val="2"/>
            <w:tcBorders>
              <w:top w:val="nil"/>
              <w:left w:val="double" w:sz="6" w:space="0" w:color="auto"/>
              <w:bottom w:val="nil"/>
              <w:right w:val="single" w:sz="4" w:space="0" w:color="auto"/>
            </w:tcBorders>
            <w:shd w:val="clear" w:color="auto" w:fill="auto"/>
            <w:noWrap/>
            <w:hideMark/>
          </w:tcPr>
          <w:p w:rsidR="009273E3" w:rsidRPr="009273E3" w:rsidRDefault="009273E3" w:rsidP="009273E3">
            <w:pPr>
              <w:jc w:val="center"/>
              <w:rPr>
                <w:rFonts w:ascii="Arial Unicode" w:hAnsi="Arial Unicode" w:cs="Calibri"/>
                <w:sz w:val="20"/>
                <w:szCs w:val="20"/>
              </w:rPr>
            </w:pPr>
            <w:r w:rsidRPr="009273E3">
              <w:rPr>
                <w:rFonts w:ascii="Arial" w:hAnsi="Arial" w:cs="Arial"/>
                <w:sz w:val="20"/>
                <w:szCs w:val="20"/>
              </w:rPr>
              <w:t> </w:t>
            </w:r>
          </w:p>
        </w:tc>
        <w:tc>
          <w:tcPr>
            <w:tcW w:w="59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rPr>
                <w:rFonts w:ascii="Arial Unicode" w:hAnsi="Arial Unicode" w:cs="Calibri"/>
                <w:sz w:val="16"/>
                <w:szCs w:val="16"/>
              </w:rPr>
            </w:pPr>
            <w:r w:rsidRPr="009273E3">
              <w:rPr>
                <w:rFonts w:ascii="Arial Unicode" w:hAnsi="Arial Unicode" w:cs="Calibri"/>
                <w:sz w:val="16"/>
                <w:szCs w:val="16"/>
              </w:rPr>
              <w:t>Ընդամենը</w:t>
            </w:r>
          </w:p>
        </w:tc>
        <w:tc>
          <w:tcPr>
            <w:tcW w:w="784" w:type="dxa"/>
            <w:tcBorders>
              <w:top w:val="single" w:sz="4" w:space="0" w:color="auto"/>
              <w:left w:val="nil"/>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p>
        </w:tc>
        <w:tc>
          <w:tcPr>
            <w:tcW w:w="717" w:type="dxa"/>
            <w:gridSpan w:val="2"/>
            <w:tcBorders>
              <w:top w:val="single" w:sz="4" w:space="0" w:color="auto"/>
              <w:left w:val="single" w:sz="4" w:space="0" w:color="auto"/>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w:hAnsi="Arial" w:cs="Arial"/>
                <w:sz w:val="16"/>
                <w:szCs w:val="16"/>
              </w:rPr>
              <w:t> </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sz w:val="16"/>
                <w:szCs w:val="16"/>
              </w:rPr>
            </w:pPr>
          </w:p>
        </w:tc>
        <w:tc>
          <w:tcPr>
            <w:tcW w:w="1060" w:type="dxa"/>
            <w:tcBorders>
              <w:top w:val="single" w:sz="4" w:space="0" w:color="auto"/>
              <w:left w:val="nil"/>
              <w:bottom w:val="single" w:sz="4" w:space="0" w:color="auto"/>
              <w:right w:val="single" w:sz="4" w:space="0" w:color="auto"/>
            </w:tcBorders>
            <w:shd w:val="clear" w:color="auto" w:fill="auto"/>
            <w:noWrap/>
            <w:hideMark/>
          </w:tcPr>
          <w:p w:rsidR="009273E3" w:rsidRPr="009273E3" w:rsidRDefault="009273E3" w:rsidP="009273E3">
            <w:pPr>
              <w:jc w:val="right"/>
              <w:rPr>
                <w:rFonts w:ascii="Arial Unicode" w:hAnsi="Arial Unicode" w:cs="Calibri"/>
                <w:sz w:val="20"/>
                <w:szCs w:val="20"/>
              </w:rPr>
            </w:pPr>
          </w:p>
        </w:tc>
      </w:tr>
      <w:tr w:rsidR="009273E3" w:rsidRPr="009273E3" w:rsidTr="00EE608D">
        <w:trPr>
          <w:gridAfter w:val="3"/>
          <w:wAfter w:w="3180" w:type="dxa"/>
          <w:trHeight w:val="255"/>
        </w:trPr>
        <w:tc>
          <w:tcPr>
            <w:tcW w:w="486" w:type="dxa"/>
            <w:gridSpan w:val="2"/>
            <w:tcBorders>
              <w:top w:val="nil"/>
              <w:left w:val="double" w:sz="6" w:space="0" w:color="auto"/>
              <w:bottom w:val="nil"/>
              <w:right w:val="single" w:sz="4" w:space="0" w:color="auto"/>
            </w:tcBorders>
            <w:shd w:val="clear" w:color="auto" w:fill="auto"/>
            <w:noWrap/>
            <w:hideMark/>
          </w:tcPr>
          <w:p w:rsidR="009273E3" w:rsidRPr="009273E3" w:rsidRDefault="009273E3" w:rsidP="009273E3">
            <w:pPr>
              <w:jc w:val="center"/>
              <w:rPr>
                <w:rFonts w:ascii="Arial Unicode" w:hAnsi="Arial Unicode" w:cs="Calibri"/>
                <w:sz w:val="20"/>
                <w:szCs w:val="20"/>
              </w:rPr>
            </w:pPr>
            <w:r w:rsidRPr="009273E3">
              <w:rPr>
                <w:rFonts w:ascii="Arial" w:hAnsi="Arial" w:cs="Arial"/>
                <w:sz w:val="20"/>
                <w:szCs w:val="20"/>
              </w:rPr>
              <w:t> </w:t>
            </w:r>
          </w:p>
        </w:tc>
        <w:tc>
          <w:tcPr>
            <w:tcW w:w="59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rPr>
                <w:rFonts w:ascii="Arial Unicode" w:hAnsi="Arial Unicode" w:cs="Calibri"/>
                <w:sz w:val="16"/>
                <w:szCs w:val="16"/>
              </w:rPr>
            </w:pPr>
            <w:r w:rsidRPr="009273E3">
              <w:rPr>
                <w:rFonts w:ascii="Arial Unicode" w:hAnsi="Arial Unicode" w:cs="Calibri"/>
                <w:sz w:val="16"/>
                <w:szCs w:val="16"/>
              </w:rPr>
              <w:t>ԱԱՀ</w:t>
            </w:r>
          </w:p>
        </w:tc>
        <w:tc>
          <w:tcPr>
            <w:tcW w:w="784" w:type="dxa"/>
            <w:tcBorders>
              <w:top w:val="single" w:sz="4" w:space="0" w:color="auto"/>
              <w:left w:val="nil"/>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Unicode" w:hAnsi="Arial Unicode" w:cs="Calibri"/>
                <w:sz w:val="16"/>
                <w:szCs w:val="16"/>
              </w:rPr>
              <w:t>20.0%</w:t>
            </w:r>
          </w:p>
        </w:tc>
        <w:tc>
          <w:tcPr>
            <w:tcW w:w="717" w:type="dxa"/>
            <w:gridSpan w:val="2"/>
            <w:tcBorders>
              <w:top w:val="single" w:sz="4" w:space="0" w:color="auto"/>
              <w:left w:val="single" w:sz="4" w:space="0" w:color="auto"/>
              <w:bottom w:val="single" w:sz="4" w:space="0" w:color="auto"/>
              <w:right w:val="nil"/>
            </w:tcBorders>
            <w:shd w:val="clear" w:color="auto" w:fill="auto"/>
            <w:noWrap/>
            <w:vAlign w:val="center"/>
            <w:hideMark/>
          </w:tcPr>
          <w:p w:rsidR="009273E3" w:rsidRPr="009273E3" w:rsidRDefault="009273E3" w:rsidP="009273E3">
            <w:pPr>
              <w:jc w:val="center"/>
              <w:rPr>
                <w:rFonts w:ascii="Arial Unicode" w:hAnsi="Arial Unicode" w:cs="Calibri"/>
                <w:sz w:val="16"/>
                <w:szCs w:val="16"/>
              </w:rPr>
            </w:pPr>
            <w:r w:rsidRPr="009273E3">
              <w:rPr>
                <w:rFonts w:ascii="Arial" w:hAnsi="Arial" w:cs="Arial"/>
                <w:sz w:val="16"/>
                <w:szCs w:val="16"/>
              </w:rPr>
              <w:t> </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sz w:val="16"/>
                <w:szCs w:val="16"/>
              </w:rPr>
            </w:pPr>
          </w:p>
        </w:tc>
        <w:tc>
          <w:tcPr>
            <w:tcW w:w="1060" w:type="dxa"/>
            <w:tcBorders>
              <w:top w:val="single" w:sz="4" w:space="0" w:color="auto"/>
              <w:left w:val="nil"/>
              <w:bottom w:val="single" w:sz="4" w:space="0" w:color="auto"/>
              <w:right w:val="single" w:sz="4" w:space="0" w:color="auto"/>
            </w:tcBorders>
            <w:shd w:val="clear" w:color="auto" w:fill="auto"/>
            <w:noWrap/>
            <w:hideMark/>
          </w:tcPr>
          <w:p w:rsidR="009273E3" w:rsidRPr="009273E3" w:rsidRDefault="009273E3" w:rsidP="009273E3">
            <w:pPr>
              <w:jc w:val="right"/>
              <w:rPr>
                <w:rFonts w:ascii="Arial Unicode" w:hAnsi="Arial Unicode" w:cs="Calibri"/>
                <w:sz w:val="20"/>
                <w:szCs w:val="20"/>
              </w:rPr>
            </w:pPr>
          </w:p>
        </w:tc>
      </w:tr>
      <w:tr w:rsidR="009273E3" w:rsidRPr="009273E3" w:rsidTr="00EE608D">
        <w:trPr>
          <w:gridAfter w:val="3"/>
          <w:wAfter w:w="3180" w:type="dxa"/>
          <w:trHeight w:val="255"/>
        </w:trPr>
        <w:tc>
          <w:tcPr>
            <w:tcW w:w="486" w:type="dxa"/>
            <w:gridSpan w:val="2"/>
            <w:tcBorders>
              <w:top w:val="double" w:sz="6" w:space="0" w:color="auto"/>
              <w:left w:val="double" w:sz="6" w:space="0" w:color="auto"/>
              <w:bottom w:val="double" w:sz="6" w:space="0" w:color="auto"/>
              <w:right w:val="single" w:sz="4" w:space="0" w:color="auto"/>
            </w:tcBorders>
            <w:shd w:val="clear" w:color="auto" w:fill="auto"/>
            <w:noWrap/>
            <w:vAlign w:val="center"/>
            <w:hideMark/>
          </w:tcPr>
          <w:p w:rsidR="009273E3" w:rsidRPr="009273E3" w:rsidRDefault="009273E3" w:rsidP="009273E3">
            <w:pPr>
              <w:jc w:val="right"/>
              <w:rPr>
                <w:rFonts w:ascii="Arial Unicode" w:hAnsi="Arial Unicode" w:cs="Calibri"/>
                <w:b/>
                <w:bCs/>
                <w:sz w:val="20"/>
                <w:szCs w:val="20"/>
              </w:rPr>
            </w:pPr>
            <w:r w:rsidRPr="009273E3">
              <w:rPr>
                <w:rFonts w:ascii="Arial" w:hAnsi="Arial" w:cs="Arial"/>
                <w:b/>
                <w:bCs/>
                <w:sz w:val="20"/>
                <w:szCs w:val="20"/>
              </w:rPr>
              <w:t> </w:t>
            </w:r>
          </w:p>
        </w:tc>
        <w:tc>
          <w:tcPr>
            <w:tcW w:w="59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273E3" w:rsidRPr="009273E3" w:rsidRDefault="009273E3" w:rsidP="009273E3">
            <w:pPr>
              <w:rPr>
                <w:rFonts w:ascii="Arial Unicode" w:hAnsi="Arial Unicode" w:cs="Calibri"/>
                <w:b/>
                <w:bCs/>
                <w:sz w:val="16"/>
                <w:szCs w:val="16"/>
              </w:rPr>
            </w:pPr>
            <w:r w:rsidRPr="009273E3">
              <w:rPr>
                <w:rFonts w:ascii="Arial Unicode" w:hAnsi="Arial Unicode" w:cs="Calibri"/>
                <w:b/>
                <w:bCs/>
                <w:sz w:val="16"/>
                <w:szCs w:val="16"/>
              </w:rPr>
              <w:t xml:space="preserve">Ընդամենը </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right"/>
              <w:rPr>
                <w:rFonts w:ascii="Arial Unicode" w:hAnsi="Arial Unicode" w:cs="Calibri"/>
                <w:b/>
                <w:bCs/>
                <w:sz w:val="16"/>
                <w:szCs w:val="16"/>
              </w:rPr>
            </w:pPr>
            <w:r w:rsidRPr="009273E3">
              <w:rPr>
                <w:rFonts w:ascii="Arial" w:hAnsi="Arial" w:cs="Arial"/>
                <w:b/>
                <w:bCs/>
                <w:sz w:val="16"/>
                <w:szCs w:val="16"/>
              </w:rPr>
              <w:t> </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3E3" w:rsidRPr="009273E3" w:rsidRDefault="009273E3" w:rsidP="009273E3">
            <w:pPr>
              <w:jc w:val="right"/>
              <w:rPr>
                <w:rFonts w:ascii="Arial Unicode" w:hAnsi="Arial Unicode" w:cs="Calibri"/>
                <w:b/>
                <w:bCs/>
                <w:sz w:val="16"/>
                <w:szCs w:val="16"/>
              </w:rPr>
            </w:pPr>
            <w:r w:rsidRPr="009273E3">
              <w:rPr>
                <w:rFonts w:ascii="Arial" w:hAnsi="Arial" w:cs="Arial"/>
                <w:b/>
                <w:bCs/>
                <w:sz w:val="16"/>
                <w:szCs w:val="16"/>
              </w:rPr>
              <w:t> </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273E3" w:rsidRPr="009273E3" w:rsidRDefault="009273E3" w:rsidP="009273E3">
            <w:pPr>
              <w:rPr>
                <w:rFonts w:ascii="Arial Unicode" w:hAnsi="Arial Unicode" w:cs="Calibri"/>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9273E3" w:rsidRPr="009273E3" w:rsidRDefault="009273E3" w:rsidP="009273E3">
            <w:pPr>
              <w:jc w:val="right"/>
              <w:rPr>
                <w:rFonts w:ascii="Arial Unicode" w:hAnsi="Arial Unicode" w:cs="Calibri"/>
                <w:sz w:val="20"/>
                <w:szCs w:val="20"/>
              </w:rPr>
            </w:pPr>
          </w:p>
        </w:tc>
      </w:tr>
      <w:tr w:rsidR="005A5D42" w:rsidRPr="00EE608D" w:rsidTr="009273E3">
        <w:trPr>
          <w:gridBefore w:val="1"/>
          <w:wBefore w:w="12" w:type="dxa"/>
          <w:trHeight w:val="569"/>
        </w:trPr>
        <w:tc>
          <w:tcPr>
            <w:tcW w:w="1080" w:type="dxa"/>
            <w:gridSpan w:val="2"/>
            <w:tcBorders>
              <w:top w:val="nil"/>
              <w:left w:val="nil"/>
              <w:bottom w:val="nil"/>
              <w:right w:val="nil"/>
            </w:tcBorders>
            <w:shd w:val="clear" w:color="auto" w:fill="auto"/>
            <w:noWrap/>
            <w:vAlign w:val="bottom"/>
          </w:tcPr>
          <w:p w:rsidR="005A5D42" w:rsidRPr="003577B6" w:rsidRDefault="005A5D42" w:rsidP="009273E3">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gridSpan w:val="3"/>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gridSpan w:val="2"/>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EE608D">
        <w:rPr>
          <w:rFonts w:ascii="Sylfaen" w:hAnsi="Sylfaen"/>
          <w:sz w:val="18"/>
          <w:szCs w:val="18"/>
          <w:lang w:val="af-ZA"/>
        </w:rPr>
        <w:t xml:space="preserve">9.2-61-26.08.14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666155" w:rsidRDefault="00A869AD" w:rsidP="00A869AD">
            <w:pPr>
              <w:jc w:val="center"/>
              <w:rPr>
                <w:rFonts w:ascii="Sylfaen" w:hAnsi="Sylfaen" w:cs="Sylfaen"/>
                <w:sz w:val="18"/>
                <w:szCs w:val="18"/>
                <w:lang w:val="hy-AM"/>
              </w:rPr>
            </w:pPr>
            <w:r w:rsidRPr="00666155">
              <w:rPr>
                <w:rFonts w:ascii="Sylfaen" w:hAnsi="Sylfaen"/>
                <w:sz w:val="18"/>
                <w:szCs w:val="18"/>
                <w:lang w:val="pt-BR"/>
              </w:rPr>
              <w:t>«</w:t>
            </w:r>
            <w:r w:rsidR="000F09C3" w:rsidRPr="00666155">
              <w:rPr>
                <w:rFonts w:ascii="Sylfaen" w:hAnsi="Sylfaen"/>
                <w:sz w:val="18"/>
                <w:szCs w:val="18"/>
                <w:lang w:val="hy-AM"/>
              </w:rPr>
              <w:t xml:space="preserve"> </w:t>
            </w:r>
            <w:r w:rsidR="00666155" w:rsidRPr="00666155">
              <w:rPr>
                <w:rFonts w:ascii="Sylfaen" w:hAnsi="Sylfaen"/>
                <w:sz w:val="18"/>
                <w:szCs w:val="18"/>
                <w:lang w:val="hy-AM"/>
              </w:rPr>
              <w:t>Արագածոտնի մարզի Հացաշեն գյուղը</w:t>
            </w:r>
            <w:r w:rsidR="00666155" w:rsidRPr="00666155">
              <w:rPr>
                <w:rFonts w:ascii="Sylfaen" w:hAnsi="Sylfaen"/>
                <w:sz w:val="18"/>
                <w:szCs w:val="18"/>
                <w:lang w:val="pt-BR"/>
              </w:rPr>
              <w:t xml:space="preserve"> </w:t>
            </w:r>
            <w:r w:rsidR="00666155" w:rsidRPr="00666155">
              <w:rPr>
                <w:rFonts w:ascii="Sylfaen" w:hAnsi="Sylfaen"/>
                <w:sz w:val="18"/>
                <w:szCs w:val="18"/>
                <w:lang w:val="hy-AM"/>
              </w:rPr>
              <w:t xml:space="preserve"> սնող մ/ճ գազատարի վթարային հատվածի</w:t>
            </w:r>
            <w:r w:rsidR="00666155" w:rsidRPr="00666155">
              <w:rPr>
                <w:rFonts w:ascii="Sylfaen" w:hAnsi="Sylfaen"/>
                <w:sz w:val="18"/>
                <w:szCs w:val="18"/>
                <w:lang w:val="pt-BR"/>
              </w:rPr>
              <w:t xml:space="preserve"> </w:t>
            </w:r>
            <w:r w:rsidR="00666155" w:rsidRPr="00666155">
              <w:rPr>
                <w:rFonts w:ascii="Sylfaen" w:hAnsi="Sylfaen"/>
                <w:sz w:val="18"/>
                <w:szCs w:val="18"/>
                <w:lang w:val="hy-AM"/>
              </w:rPr>
              <w:t xml:space="preserve"> վերատեղադրում</w:t>
            </w:r>
            <w:r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EE608D">
        <w:rPr>
          <w:rFonts w:ascii="Sylfaen" w:hAnsi="Sylfaen"/>
          <w:b/>
          <w:sz w:val="18"/>
          <w:szCs w:val="18"/>
          <w:lang w:val="af-ZA"/>
        </w:rPr>
        <w:t xml:space="preserve">9.2-61-26.08.14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EE608D">
        <w:rPr>
          <w:rFonts w:ascii="Sylfaen" w:hAnsi="Sylfaen"/>
          <w:b/>
          <w:sz w:val="18"/>
          <w:szCs w:val="18"/>
          <w:lang w:val="af-ZA"/>
        </w:rPr>
        <w:t>61</w:t>
      </w:r>
      <w:r w:rsidR="00666155">
        <w:rPr>
          <w:rFonts w:ascii="Sylfaen" w:hAnsi="Sylfaen"/>
          <w:b/>
          <w:sz w:val="18"/>
          <w:szCs w:val="18"/>
          <w:lang w:val="af-ZA"/>
        </w:rPr>
        <w:t>-26</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666155" w:rsidRPr="00C96841">
        <w:rPr>
          <w:rFonts w:ascii="Sylfaen" w:hAnsi="Sylfaen"/>
          <w:sz w:val="18"/>
          <w:szCs w:val="18"/>
          <w:lang w:val="hy-AM"/>
        </w:rPr>
        <w:t>Արագածոտնի մարզի Հացաշեն գյուղը</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սնող մ/ճ գազատարի վթարային հատվածի</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վերատեղադրում</w:t>
      </w:r>
      <w:r w:rsidR="00666155"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EE608D">
        <w:rPr>
          <w:rFonts w:ascii="Sylfaen" w:hAnsi="Sylfaen"/>
          <w:b/>
          <w:sz w:val="18"/>
          <w:szCs w:val="18"/>
          <w:lang w:val="af-ZA"/>
        </w:rPr>
        <w:t xml:space="preserve">9.2-61-26.08.14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666155" w:rsidRPr="00C96841">
        <w:rPr>
          <w:rFonts w:ascii="Sylfaen" w:hAnsi="Sylfaen"/>
          <w:sz w:val="18"/>
          <w:szCs w:val="18"/>
          <w:lang w:val="hy-AM"/>
        </w:rPr>
        <w:t>Արագածոտնի մարզի Հացաշեն գյուղը</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սնող մ/ճ գազատարի վթարային հատվածի</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վերատեղադրում</w:t>
      </w:r>
      <w:r w:rsidR="00666155"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EE608D">
        <w:rPr>
          <w:rFonts w:ascii="Sylfaen" w:hAnsi="Sylfaen"/>
          <w:b/>
          <w:sz w:val="18"/>
          <w:szCs w:val="18"/>
          <w:lang w:val="af-ZA"/>
        </w:rPr>
        <w:t xml:space="preserve">9.2-61-26.08.14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E608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666155" w:rsidRPr="00C96841">
        <w:rPr>
          <w:rFonts w:ascii="Sylfaen" w:hAnsi="Sylfaen"/>
          <w:sz w:val="18"/>
          <w:szCs w:val="18"/>
          <w:lang w:val="hy-AM"/>
        </w:rPr>
        <w:t>Արագածոտնի մարզի Հացաշեն գյուղը</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սնող մ/ճ գազատարի վթարային հատվածի</w:t>
      </w:r>
      <w:r w:rsidR="00666155" w:rsidRPr="00C96841">
        <w:rPr>
          <w:rFonts w:ascii="Sylfaen" w:hAnsi="Sylfaen"/>
          <w:sz w:val="18"/>
          <w:szCs w:val="18"/>
          <w:lang w:val="pt-BR"/>
        </w:rPr>
        <w:t xml:space="preserve"> </w:t>
      </w:r>
      <w:r w:rsidR="00666155" w:rsidRPr="00C96841">
        <w:rPr>
          <w:rFonts w:ascii="Sylfaen" w:hAnsi="Sylfaen"/>
          <w:sz w:val="18"/>
          <w:szCs w:val="18"/>
          <w:lang w:val="hy-AM"/>
        </w:rPr>
        <w:t xml:space="preserve">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666155" w:rsidRPr="00666155">
        <w:rPr>
          <w:rFonts w:ascii="Sylfaen" w:hAnsi="Sylfaen" w:cs="Sylfaen"/>
          <w:b/>
          <w:sz w:val="20"/>
          <w:szCs w:val="20"/>
          <w:lang w:val="hy-AM"/>
        </w:rPr>
        <w:t>17/091-14 ԳՄ</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E608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21F" w:rsidRDefault="0096721F" w:rsidP="004D3B9B">
      <w:r>
        <w:separator/>
      </w:r>
    </w:p>
  </w:endnote>
  <w:endnote w:type="continuationSeparator" w:id="0">
    <w:p w:rsidR="0096721F" w:rsidRDefault="0096721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21F" w:rsidRDefault="0096721F" w:rsidP="004D3B9B">
      <w:r>
        <w:separator/>
      </w:r>
    </w:p>
  </w:footnote>
  <w:footnote w:type="continuationSeparator" w:id="0">
    <w:p w:rsidR="0096721F" w:rsidRDefault="0096721F" w:rsidP="004D3B9B">
      <w:r>
        <w:continuationSeparator/>
      </w:r>
    </w:p>
  </w:footnote>
  <w:footnote w:id="1">
    <w:p w:rsidR="007769BC" w:rsidRPr="004E5447" w:rsidRDefault="007769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9BC" w:rsidRDefault="007769BC">
    <w:pPr>
      <w:pStyle w:val="Header"/>
      <w:rPr>
        <w:lang w:val="en-US"/>
      </w:rPr>
    </w:pPr>
  </w:p>
  <w:p w:rsidR="007769BC" w:rsidRPr="00460191" w:rsidRDefault="007769B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D348A"/>
    <w:rsid w:val="005F0FA2"/>
    <w:rsid w:val="0060120D"/>
    <w:rsid w:val="006314E6"/>
    <w:rsid w:val="0063659A"/>
    <w:rsid w:val="00641782"/>
    <w:rsid w:val="00655B12"/>
    <w:rsid w:val="00666155"/>
    <w:rsid w:val="006747AD"/>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61B6F"/>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34DB8"/>
    <w:rsid w:val="00C405DE"/>
    <w:rsid w:val="00C46DDD"/>
    <w:rsid w:val="00C7371F"/>
    <w:rsid w:val="00C747AD"/>
    <w:rsid w:val="00C81D4F"/>
    <w:rsid w:val="00C90CB7"/>
    <w:rsid w:val="00C96841"/>
    <w:rsid w:val="00CA1775"/>
    <w:rsid w:val="00CA2321"/>
    <w:rsid w:val="00CB6201"/>
    <w:rsid w:val="00CC02E3"/>
    <w:rsid w:val="00CC1684"/>
    <w:rsid w:val="00CD23B1"/>
    <w:rsid w:val="00CD40D3"/>
    <w:rsid w:val="00CF1E54"/>
    <w:rsid w:val="00D009B4"/>
    <w:rsid w:val="00D1055C"/>
    <w:rsid w:val="00D31D99"/>
    <w:rsid w:val="00D41C96"/>
    <w:rsid w:val="00D43289"/>
    <w:rsid w:val="00D60093"/>
    <w:rsid w:val="00D75236"/>
    <w:rsid w:val="00D848F4"/>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031B1-1E91-43F6-8119-D0537D48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38</Pages>
  <Words>14879</Words>
  <Characters>84814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110</cp:revision>
  <dcterms:created xsi:type="dcterms:W3CDTF">2014-03-19T12:47:00Z</dcterms:created>
  <dcterms:modified xsi:type="dcterms:W3CDTF">2014-08-26T13:04:00Z</dcterms:modified>
</cp:coreProperties>
</file>